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D89F" w14:textId="77777777" w:rsidR="00584938" w:rsidRDefault="00584938"/>
    <w:tbl>
      <w:tblPr>
        <w:tblW w:w="9480" w:type="dxa"/>
        <w:tblLook w:val="04A0" w:firstRow="1" w:lastRow="0" w:firstColumn="1" w:lastColumn="0" w:noHBand="0" w:noVBand="1"/>
      </w:tblPr>
      <w:tblGrid>
        <w:gridCol w:w="3140"/>
        <w:gridCol w:w="6340"/>
      </w:tblGrid>
      <w:tr w:rsidR="00F807EC" w14:paraId="1E7E2F4E" w14:textId="77777777" w:rsidTr="00F807EC">
        <w:trPr>
          <w:trHeight w:val="414"/>
        </w:trPr>
        <w:tc>
          <w:tcPr>
            <w:tcW w:w="9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14:paraId="53A93C61" w14:textId="77777777" w:rsidR="00F807EC" w:rsidRDefault="00F807EC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Guidance</w:t>
            </w:r>
          </w:p>
        </w:tc>
      </w:tr>
      <w:tr w:rsidR="00F807EC" w14:paraId="3E688540" w14:textId="77777777" w:rsidTr="00F807EC">
        <w:trPr>
          <w:trHeight w:val="414"/>
        </w:trPr>
        <w:tc>
          <w:tcPr>
            <w:tcW w:w="9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9838C" w14:textId="77777777" w:rsidR="00F807EC" w:rsidRDefault="00F807EC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807EC" w14:paraId="2AAC5022" w14:textId="77777777" w:rsidTr="00F807EC">
        <w:trPr>
          <w:trHeight w:val="1200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4ACCB799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template must be completed for each Job Placement role that is being offered.  For example, if the 30 Job Placements are split across two roles, clerical </w:t>
            </w:r>
            <w:proofErr w:type="gramStart"/>
            <w:r>
              <w:rPr>
                <w:rFonts w:ascii="Arial" w:hAnsi="Arial" w:cs="Arial"/>
                <w:color w:val="000000"/>
              </w:rPr>
              <w:t>assistant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retail assistant, you need to complete two templates.</w:t>
            </w:r>
          </w:p>
        </w:tc>
      </w:tr>
      <w:tr w:rsidR="00F807EC" w14:paraId="6A003CD0" w14:textId="77777777" w:rsidTr="00F807EC">
        <w:trPr>
          <w:trHeight w:val="30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F8B033E" w14:textId="77777777" w:rsidR="00F807EC" w:rsidRDefault="00F807E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30821AB" w14:textId="77777777" w:rsidR="00F807EC" w:rsidRDefault="00F807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807EC" w14:paraId="5E01195B" w14:textId="77777777" w:rsidTr="00F807E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14:paraId="2629F166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DWP Bid Unique Identifier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321EADDF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be completed by DWP only.</w:t>
            </w:r>
          </w:p>
        </w:tc>
      </w:tr>
      <w:tr w:rsidR="00F807EC" w14:paraId="185054C5" w14:textId="77777777" w:rsidTr="00F807EC">
        <w:trPr>
          <w:trHeight w:val="30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B368DA0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6E41D9A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26E15979" w14:textId="77777777" w:rsidTr="00F807E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CD0C967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Job Placement title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0CB6B54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 the title of the Job Placement you wish to fill.</w:t>
            </w:r>
          </w:p>
        </w:tc>
      </w:tr>
      <w:tr w:rsidR="00F807EC" w14:paraId="07D22BC1" w14:textId="77777777" w:rsidTr="00F807E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2E323646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758E190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2E860CFC" w14:textId="77777777" w:rsidTr="00F807EC">
        <w:trPr>
          <w:trHeight w:val="12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24E547CF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Job Placement summary 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0B0088A0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 a description of the Job Placement. Include details of the main responsibilities of the role and the key activities that will be carried out.</w:t>
            </w:r>
            <w:r>
              <w:rPr>
                <w:rFonts w:ascii="Arial" w:hAnsi="Arial" w:cs="Arial"/>
                <w:color w:val="000000"/>
              </w:rPr>
              <w:br/>
              <w:t xml:space="preserve"> </w:t>
            </w:r>
          </w:p>
        </w:tc>
      </w:tr>
      <w:tr w:rsidR="00F807EC" w14:paraId="0A51F04B" w14:textId="77777777" w:rsidTr="00F807E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67ACF57D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7152A35C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3D6E5C6A" w14:textId="77777777" w:rsidTr="00F807EC">
        <w:trPr>
          <w:trHeight w:val="9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047C2812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Skills, </w:t>
            </w:r>
            <w:proofErr w:type="gramStart"/>
            <w:r>
              <w:rPr>
                <w:rFonts w:ascii="Arial" w:hAnsi="Arial" w:cs="Arial"/>
                <w:color w:val="000000"/>
              </w:rPr>
              <w:t>experience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qualifications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2A19DE35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 details of any skills, experience or qualifications that are preferred or required for the role. For example, a driving license.</w:t>
            </w:r>
          </w:p>
        </w:tc>
      </w:tr>
      <w:tr w:rsidR="00F807EC" w14:paraId="1A31B91C" w14:textId="77777777" w:rsidTr="00F807E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4DDC1B16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1007E6E6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169868F7" w14:textId="77777777" w:rsidTr="00F807EC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00971974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Job category 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3FB8260C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be completed by DWP only.</w:t>
            </w:r>
          </w:p>
        </w:tc>
      </w:tr>
      <w:tr w:rsidR="00F807EC" w14:paraId="0556A375" w14:textId="77777777" w:rsidTr="00F807EC">
        <w:trPr>
          <w:trHeight w:val="300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F790F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36D43088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689436BE" w14:textId="77777777" w:rsidTr="00F807E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67C96F02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35B47FB6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47B9E156" w14:textId="77777777" w:rsidTr="00F807E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1904F7C2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Number of hours per week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6EA1940E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Enter the number of hours per week. </w:t>
            </w:r>
          </w:p>
        </w:tc>
      </w:tr>
      <w:tr w:rsidR="00F807EC" w14:paraId="6E0DB2E2" w14:textId="77777777" w:rsidTr="00F807E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41066AA5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2E3623F1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5F044F76" w14:textId="77777777" w:rsidTr="00F807EC">
        <w:trPr>
          <w:trHeight w:val="9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1E947C3E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Working pattern and contracted hours (including any shift patterns) 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416F1EFB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 the working pattern.</w:t>
            </w:r>
          </w:p>
        </w:tc>
      </w:tr>
      <w:tr w:rsidR="00F807EC" w14:paraId="38ED0804" w14:textId="77777777" w:rsidTr="00F807E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43693842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36A02660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154721F4" w14:textId="77777777" w:rsidTr="00F807EC">
        <w:trPr>
          <w:trHeight w:val="182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785964CE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Hourly rate of pay 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187D2D7F" w14:textId="77777777" w:rsidR="00F807EC" w:rsidRDefault="00F807EC"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Enter the hourly rate of pay. If this will be the national minimum wage enter the wording: National Minimum Wage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>See www.gov.uk for further information on the National Minimum Wage.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</w:p>
        </w:tc>
      </w:tr>
    </w:tbl>
    <w:p w14:paraId="64EE45AF" w14:textId="77777777" w:rsidR="00F807EC" w:rsidRDefault="00F807EC">
      <w:r>
        <w:br w:type="page"/>
      </w:r>
    </w:p>
    <w:p w14:paraId="23F445AF" w14:textId="77777777" w:rsidR="00F807EC" w:rsidRDefault="00F807EC"/>
    <w:tbl>
      <w:tblPr>
        <w:tblW w:w="9480" w:type="dxa"/>
        <w:tblLook w:val="04A0" w:firstRow="1" w:lastRow="0" w:firstColumn="1" w:lastColumn="0" w:noHBand="0" w:noVBand="1"/>
      </w:tblPr>
      <w:tblGrid>
        <w:gridCol w:w="3140"/>
        <w:gridCol w:w="6340"/>
      </w:tblGrid>
      <w:tr w:rsidR="00F807EC" w14:paraId="7A1DDBC5" w14:textId="77777777" w:rsidTr="00F807EC">
        <w:trPr>
          <w:trHeight w:val="21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6D220EC2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Details of employability support (training opportunities/mentor)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4E9D0D8E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Kickstart participants must be provided with support to improve their employment prospects to help them move into long-term sustained employment. Describe what support will be offered. This may have been included in your application to Kickstart. </w:t>
            </w:r>
            <w:r>
              <w:rPr>
                <w:rFonts w:ascii="Arial" w:hAnsi="Arial" w:cs="Arial"/>
                <w:color w:val="000000"/>
              </w:rPr>
              <w:br/>
              <w:t>Note: If this is being provided by an intermediary body you should enter this here.</w:t>
            </w:r>
          </w:p>
        </w:tc>
      </w:tr>
      <w:tr w:rsidR="00F807EC" w14:paraId="6A9C4B60" w14:textId="77777777" w:rsidTr="00F807E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668516F1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1ACDF77E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584C6FAB" w14:textId="77777777" w:rsidTr="00F807EC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0904A155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Company name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11ADEC3C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 the company name for the Job Placement.</w:t>
            </w:r>
          </w:p>
        </w:tc>
      </w:tr>
      <w:tr w:rsidR="00F807EC" w14:paraId="07461476" w14:textId="77777777" w:rsidTr="00F807EC">
        <w:trPr>
          <w:trHeight w:val="300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4E3F8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448A4356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54089906" w14:textId="77777777" w:rsidTr="00F807EC">
        <w:trPr>
          <w:trHeight w:val="300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B9AA8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54B8E3D1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644CCF11" w14:textId="77777777" w:rsidTr="00F807EC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68E35BAF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Using the table please provide details for each Job Placement by location.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If there is one </w:t>
            </w:r>
            <w:proofErr w:type="gramStart"/>
            <w:r>
              <w:rPr>
                <w:rFonts w:ascii="Arial" w:hAnsi="Arial" w:cs="Arial"/>
                <w:color w:val="000000"/>
              </w:rPr>
              <w:t>location  complete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the first line only.</w:t>
            </w: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754146FA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employer Job Placement reference number (where applicable).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>The location and address where the Kickstart participant will be working.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>The contact details for each Job Placement.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>The preferred method that the applicant should contact you to apply, such as: email address for CVs, link to access an application form on your company's internet site, contact number and times to call if the application is to be made via telephone.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>The number of Job Placements per location.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The maximum number of applicants you want DWP to refer to you.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If known, indicate if public transport is available.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>If known, enter the anticipated start date/s.</w:t>
            </w:r>
          </w:p>
        </w:tc>
      </w:tr>
      <w:tr w:rsidR="00F807EC" w14:paraId="00C16D3E" w14:textId="77777777" w:rsidTr="00F807EC">
        <w:trPr>
          <w:trHeight w:val="300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0AEE4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25A5D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</w:tr>
      <w:tr w:rsidR="00F807EC" w14:paraId="6E2D8A4B" w14:textId="77777777" w:rsidTr="00F807EC">
        <w:trPr>
          <w:trHeight w:val="300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893A1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4527D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</w:tr>
      <w:tr w:rsidR="00F807EC" w14:paraId="4F222928" w14:textId="77777777" w:rsidTr="00F807EC">
        <w:trPr>
          <w:trHeight w:val="300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F51A9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CA853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</w:tr>
      <w:tr w:rsidR="00F807EC" w14:paraId="28CA870E" w14:textId="77777777" w:rsidTr="00F807EC">
        <w:trPr>
          <w:trHeight w:val="953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1B56D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A04E5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</w:tr>
      <w:tr w:rsidR="00F807EC" w14:paraId="429455F2" w14:textId="77777777" w:rsidTr="00F807EC">
        <w:trPr>
          <w:trHeight w:val="48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7CABF0F6" w14:textId="77777777" w:rsidR="00F807EC" w:rsidRDefault="00F807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7F524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</w:p>
        </w:tc>
      </w:tr>
      <w:tr w:rsidR="00F807EC" w14:paraId="5F9D98B1" w14:textId="77777777" w:rsidTr="00F807EC">
        <w:trPr>
          <w:trHeight w:val="2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4FB20618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7BA0B71C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07EC" w14:paraId="29D49067" w14:textId="77777777" w:rsidTr="00F807E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3BF7B151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Closing date for applications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hideMark/>
          </w:tcPr>
          <w:p w14:paraId="285A434C" w14:textId="77777777" w:rsidR="00F807EC" w:rsidRDefault="00F80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 the final date that you want to receive applications.</w:t>
            </w:r>
          </w:p>
        </w:tc>
      </w:tr>
    </w:tbl>
    <w:p w14:paraId="5AB4986E" w14:textId="77777777" w:rsidR="00F807EC" w:rsidRDefault="00F807EC"/>
    <w:p w14:paraId="5D48AC12" w14:textId="77777777" w:rsidR="00F807EC" w:rsidRDefault="00F807EC">
      <w:r>
        <w:br w:type="page"/>
      </w:r>
    </w:p>
    <w:p w14:paraId="47FE0EE6" w14:textId="77777777" w:rsidR="00F807EC" w:rsidRDefault="00F807EC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397"/>
        <w:gridCol w:w="5959"/>
      </w:tblGrid>
      <w:tr w:rsidR="00584938" w14:paraId="47916F23" w14:textId="77777777" w:rsidTr="004036B6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E57A8" w14:textId="77777777" w:rsidR="00584938" w:rsidRDefault="00584938">
            <w:r>
              <w:rPr>
                <w:rFonts w:ascii="Arial" w:hAnsi="Arial" w:cs="Arial"/>
                <w:color w:val="000000"/>
              </w:rPr>
              <w:t>DWP Bid Unique Identifier</w:t>
            </w:r>
          </w:p>
        </w:tc>
        <w:tc>
          <w:tcPr>
            <w:tcW w:w="5959" w:type="dxa"/>
            <w:tcBorders>
              <w:left w:val="single" w:sz="4" w:space="0" w:color="auto"/>
              <w:bottom w:val="single" w:sz="4" w:space="0" w:color="auto"/>
            </w:tcBorders>
          </w:tcPr>
          <w:p w14:paraId="07C5BA87" w14:textId="77777777" w:rsidR="00584938" w:rsidRDefault="00584938"/>
        </w:tc>
      </w:tr>
      <w:tr w:rsidR="00584938" w14:paraId="14E2F729" w14:textId="77777777" w:rsidTr="00584938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1615DFE" w14:textId="77777777" w:rsidR="00584938" w:rsidRDefault="00584938"/>
        </w:tc>
        <w:tc>
          <w:tcPr>
            <w:tcW w:w="5959" w:type="dxa"/>
            <w:tcBorders>
              <w:left w:val="nil"/>
              <w:bottom w:val="single" w:sz="4" w:space="0" w:color="auto"/>
              <w:right w:val="nil"/>
            </w:tcBorders>
          </w:tcPr>
          <w:p w14:paraId="7F5FAFAA" w14:textId="77777777" w:rsidR="00584938" w:rsidRDefault="00584938"/>
        </w:tc>
      </w:tr>
      <w:tr w:rsidR="00584938" w14:paraId="17BF8167" w14:textId="77777777" w:rsidTr="004036B6">
        <w:trPr>
          <w:trHeight w:hRule="exact" w:val="284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090AC" w14:textId="77777777" w:rsidR="00584938" w:rsidRDefault="00584938">
            <w:r>
              <w:rPr>
                <w:rFonts w:ascii="Arial" w:hAnsi="Arial" w:cs="Arial"/>
                <w:color w:val="000000"/>
              </w:rPr>
              <w:t>Job Placement title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14:paraId="7C2AF9D6" w14:textId="792F7C12" w:rsidR="00584938" w:rsidRPr="0024349A" w:rsidRDefault="00AE0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  <w:r w:rsidR="00333179">
              <w:rPr>
                <w:rFonts w:ascii="Arial" w:hAnsi="Arial" w:cs="Arial"/>
              </w:rPr>
              <w:t xml:space="preserve"> Engagement </w:t>
            </w:r>
            <w:r w:rsidR="00E154CC">
              <w:rPr>
                <w:rFonts w:ascii="Arial" w:hAnsi="Arial" w:cs="Arial"/>
              </w:rPr>
              <w:t>Assistant</w:t>
            </w:r>
          </w:p>
        </w:tc>
      </w:tr>
    </w:tbl>
    <w:p w14:paraId="28D40D3C" w14:textId="77777777" w:rsidR="001A26AB" w:rsidRDefault="001A26AB"/>
    <w:tbl>
      <w:tblPr>
        <w:tblStyle w:val="TableGrid"/>
        <w:tblW w:w="9784" w:type="dxa"/>
        <w:tblLook w:val="04A0" w:firstRow="1" w:lastRow="0" w:firstColumn="1" w:lastColumn="0" w:noHBand="0" w:noVBand="1"/>
      </w:tblPr>
      <w:tblGrid>
        <w:gridCol w:w="9784"/>
      </w:tblGrid>
      <w:tr w:rsidR="00584938" w14:paraId="7A052936" w14:textId="77777777" w:rsidTr="009844EF">
        <w:trPr>
          <w:trHeight w:val="292"/>
        </w:trPr>
        <w:tc>
          <w:tcPr>
            <w:tcW w:w="9784" w:type="dxa"/>
          </w:tcPr>
          <w:p w14:paraId="6A0C6ED7" w14:textId="77777777" w:rsidR="00584938" w:rsidRDefault="00584938">
            <w:r>
              <w:rPr>
                <w:rFonts w:ascii="Arial" w:hAnsi="Arial" w:cs="Arial"/>
                <w:color w:val="000000"/>
              </w:rPr>
              <w:t>Job Placement summary</w:t>
            </w:r>
          </w:p>
        </w:tc>
      </w:tr>
      <w:tr w:rsidR="00584938" w14:paraId="162D7C77" w14:textId="77777777" w:rsidTr="00A94188">
        <w:trPr>
          <w:trHeight w:hRule="exact" w:val="8697"/>
        </w:trPr>
        <w:tc>
          <w:tcPr>
            <w:tcW w:w="9784" w:type="dxa"/>
          </w:tcPr>
          <w:p w14:paraId="330AE72B" w14:textId="77777777" w:rsidR="008F4214" w:rsidRPr="009844EF" w:rsidRDefault="008F42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531B7C" w14:textId="68613944" w:rsidR="00584938" w:rsidRPr="009844EF" w:rsidRDefault="00CD6FDC">
            <w:pPr>
              <w:rPr>
                <w:rFonts w:ascii="Arial" w:hAnsi="Arial" w:cs="Arial"/>
                <w:sz w:val="22"/>
                <w:szCs w:val="22"/>
              </w:rPr>
            </w:pPr>
            <w:r w:rsidRPr="009844EF">
              <w:rPr>
                <w:rFonts w:ascii="Arial" w:hAnsi="Arial" w:cs="Arial"/>
                <w:sz w:val="22"/>
                <w:szCs w:val="22"/>
              </w:rPr>
              <w:t xml:space="preserve">Job Purpose: - </w:t>
            </w:r>
          </w:p>
          <w:p w14:paraId="74DED86A" w14:textId="77777777" w:rsidR="00E82DB4" w:rsidRPr="009844EF" w:rsidRDefault="00E82D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4F49B" w14:textId="2CE67AA5" w:rsidR="00CD6FDC" w:rsidRPr="009844EF" w:rsidRDefault="00C93D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Oldham Athletic Community Trust are looking for a professional,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dedicated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inclusive individual to</w:t>
            </w:r>
            <w:r w:rsidR="00CD6FDC" w:rsidRPr="009844EF">
              <w:rPr>
                <w:rFonts w:ascii="Arial" w:hAnsi="Arial" w:cs="Arial"/>
                <w:sz w:val="22"/>
                <w:szCs w:val="22"/>
              </w:rPr>
              <w:t xml:space="preserve"> support the</w:t>
            </w:r>
            <w:r>
              <w:rPr>
                <w:rFonts w:ascii="Arial" w:hAnsi="Arial" w:cs="Arial"/>
                <w:sz w:val="22"/>
                <w:szCs w:val="22"/>
              </w:rPr>
              <w:t xml:space="preserve"> successful delivery of the</w:t>
            </w:r>
            <w:r w:rsidR="00CD6FDC" w:rsidRPr="009844EF">
              <w:rPr>
                <w:rFonts w:ascii="Arial" w:hAnsi="Arial" w:cs="Arial"/>
                <w:sz w:val="22"/>
                <w:szCs w:val="22"/>
              </w:rPr>
              <w:t xml:space="preserve"> National Citizen Service (NCS)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programme in Oldham. The role will</w:t>
            </w:r>
            <w:r w:rsidR="00CD6FDC" w:rsidRPr="009844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entail</w:t>
            </w:r>
            <w:r w:rsidR="00CD6FDC" w:rsidRPr="009844EF">
              <w:rPr>
                <w:rFonts w:ascii="Arial" w:hAnsi="Arial" w:cs="Arial"/>
                <w:sz w:val="22"/>
                <w:szCs w:val="22"/>
              </w:rPr>
              <w:t xml:space="preserve"> recruitment and retention of young people</w:t>
            </w:r>
            <w:r>
              <w:rPr>
                <w:rFonts w:ascii="Arial" w:hAnsi="Arial" w:cs="Arial"/>
                <w:sz w:val="22"/>
                <w:szCs w:val="22"/>
              </w:rPr>
              <w:t xml:space="preserve"> aged 15-17 onto the programme, in addition to </w:t>
            </w:r>
            <w:r w:rsidR="00737989">
              <w:rPr>
                <w:rFonts w:ascii="Arial" w:hAnsi="Arial" w:cs="Arial"/>
                <w:sz w:val="22"/>
                <w:szCs w:val="22"/>
              </w:rPr>
              <w:t xml:space="preserve">supporting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planning </w:t>
            </w:r>
            <w:r w:rsidR="00DD33C2">
              <w:rPr>
                <w:rFonts w:ascii="Arial" w:hAnsi="Arial" w:cs="Arial"/>
                <w:sz w:val="22"/>
                <w:szCs w:val="22"/>
              </w:rPr>
              <w:t>the programme timetable and deliver</w:t>
            </w:r>
            <w:r w:rsidR="00737989">
              <w:rPr>
                <w:rFonts w:ascii="Arial" w:hAnsi="Arial" w:cs="Arial"/>
                <w:sz w:val="22"/>
                <w:szCs w:val="22"/>
              </w:rPr>
              <w:t>y of</w:t>
            </w:r>
            <w:r w:rsidR="00DD33C2">
              <w:rPr>
                <w:rFonts w:ascii="Arial" w:hAnsi="Arial" w:cs="Arial"/>
                <w:sz w:val="22"/>
                <w:szCs w:val="22"/>
              </w:rPr>
              <w:t xml:space="preserve"> a successful programme </w:t>
            </w:r>
            <w:r w:rsidR="00737989">
              <w:rPr>
                <w:rFonts w:ascii="Arial" w:hAnsi="Arial" w:cs="Arial"/>
                <w:sz w:val="22"/>
                <w:szCs w:val="22"/>
              </w:rPr>
              <w:t>in</w:t>
            </w:r>
            <w:r w:rsidR="00DD33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7989">
              <w:rPr>
                <w:rFonts w:ascii="Arial" w:hAnsi="Arial" w:cs="Arial"/>
                <w:sz w:val="22"/>
                <w:szCs w:val="22"/>
              </w:rPr>
              <w:t>both</w:t>
            </w:r>
            <w:r w:rsidR="00DD33C2">
              <w:rPr>
                <w:rFonts w:ascii="Arial" w:hAnsi="Arial" w:cs="Arial"/>
                <w:sz w:val="22"/>
                <w:szCs w:val="22"/>
              </w:rPr>
              <w:t xml:space="preserve"> Summer</w:t>
            </w:r>
            <w:r w:rsidR="00737989">
              <w:rPr>
                <w:rFonts w:ascii="Arial" w:hAnsi="Arial" w:cs="Arial"/>
                <w:sz w:val="22"/>
                <w:szCs w:val="22"/>
              </w:rPr>
              <w:t xml:space="preserve"> and Autumn</w:t>
            </w:r>
            <w:r w:rsidR="00CD6FDC" w:rsidRPr="009844E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9F09BF" w14:textId="77777777" w:rsidR="00CD6FDC" w:rsidRPr="009844EF" w:rsidRDefault="00CD6F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F918F3" w14:textId="16F3C732" w:rsidR="00CD6FDC" w:rsidRPr="009844EF" w:rsidRDefault="003F4396">
            <w:pPr>
              <w:rPr>
                <w:rFonts w:ascii="Arial" w:hAnsi="Arial" w:cs="Arial"/>
                <w:sz w:val="22"/>
                <w:szCs w:val="22"/>
              </w:rPr>
            </w:pPr>
            <w:r w:rsidRPr="009844EF">
              <w:rPr>
                <w:rFonts w:ascii="Arial" w:hAnsi="Arial" w:cs="Arial"/>
                <w:sz w:val="22"/>
                <w:szCs w:val="22"/>
              </w:rPr>
              <w:t>Key responsibilities and activities</w:t>
            </w:r>
            <w:r w:rsidR="00CD6FDC" w:rsidRPr="009844EF">
              <w:rPr>
                <w:rFonts w:ascii="Arial" w:hAnsi="Arial" w:cs="Arial"/>
                <w:sz w:val="22"/>
                <w:szCs w:val="22"/>
              </w:rPr>
              <w:t>: -</w:t>
            </w:r>
          </w:p>
          <w:p w14:paraId="212D77FF" w14:textId="77777777" w:rsidR="00E82DB4" w:rsidRPr="009844EF" w:rsidRDefault="00E82D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164B2" w14:textId="3CD6E0A0" w:rsidR="004B5607" w:rsidRPr="009844EF" w:rsidRDefault="00CD6FDC" w:rsidP="00AE0D4B">
            <w:pPr>
              <w:rPr>
                <w:rFonts w:ascii="Arial" w:hAnsi="Arial" w:cs="Arial"/>
                <w:sz w:val="22"/>
                <w:szCs w:val="22"/>
              </w:rPr>
            </w:pPr>
            <w:r w:rsidRPr="009844EF">
              <w:rPr>
                <w:rFonts w:ascii="Arial" w:hAnsi="Arial" w:cs="Arial"/>
                <w:sz w:val="22"/>
                <w:szCs w:val="22"/>
              </w:rPr>
              <w:t xml:space="preserve">Supporting with recruitment activities </w:t>
            </w:r>
            <w:r w:rsidR="0024349A" w:rsidRPr="009844EF">
              <w:rPr>
                <w:rFonts w:ascii="Arial" w:hAnsi="Arial" w:cs="Arial"/>
                <w:sz w:val="22"/>
                <w:szCs w:val="22"/>
              </w:rPr>
              <w:t>including</w:t>
            </w:r>
            <w:r w:rsidR="0027324C" w:rsidRPr="009844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44EF">
              <w:rPr>
                <w:rFonts w:ascii="Arial" w:hAnsi="Arial" w:cs="Arial"/>
                <w:sz w:val="22"/>
                <w:szCs w:val="22"/>
              </w:rPr>
              <w:t>co-presenting assemblies,</w:t>
            </w:r>
            <w:r w:rsidR="004B5607" w:rsidRPr="009844EF">
              <w:rPr>
                <w:rFonts w:ascii="Arial" w:hAnsi="Arial" w:cs="Arial"/>
                <w:sz w:val="22"/>
                <w:szCs w:val="22"/>
              </w:rPr>
              <w:t xml:space="preserve"> follow-up events and school support</w:t>
            </w:r>
            <w:r w:rsidR="0024349A" w:rsidRPr="009844EF">
              <w:rPr>
                <w:rFonts w:ascii="Arial" w:hAnsi="Arial" w:cs="Arial"/>
                <w:sz w:val="22"/>
                <w:szCs w:val="22"/>
              </w:rPr>
              <w:t xml:space="preserve"> sessions, building relationships with young people and encouraging them to sign up to NCS</w:t>
            </w:r>
            <w:r w:rsidR="00333179" w:rsidRPr="009844E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DD63AA" w14:textId="77777777" w:rsidR="004A536E" w:rsidRPr="009844EF" w:rsidRDefault="004A53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CC2A3" w14:textId="147299BA" w:rsidR="00AE0D4B" w:rsidRPr="009844EF" w:rsidRDefault="004B5607" w:rsidP="00AE0D4B">
            <w:pPr>
              <w:rPr>
                <w:rFonts w:ascii="Arial" w:hAnsi="Arial" w:cs="Arial"/>
                <w:sz w:val="22"/>
                <w:szCs w:val="22"/>
              </w:rPr>
            </w:pPr>
            <w:r w:rsidRPr="009844EF">
              <w:rPr>
                <w:rFonts w:ascii="Arial" w:hAnsi="Arial" w:cs="Arial"/>
                <w:sz w:val="22"/>
                <w:szCs w:val="22"/>
              </w:rPr>
              <w:t>Supporting with helping to plan and deliver sessions in the lead-up to programme delivery to ensure young people turn</w:t>
            </w:r>
            <w:r w:rsidR="0027324C" w:rsidRPr="009844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44EF">
              <w:rPr>
                <w:rFonts w:ascii="Arial" w:hAnsi="Arial" w:cs="Arial"/>
                <w:sz w:val="22"/>
                <w:szCs w:val="22"/>
              </w:rPr>
              <w:t xml:space="preserve">up </w:t>
            </w:r>
            <w:r w:rsidR="0027324C" w:rsidRPr="009844EF">
              <w:rPr>
                <w:rFonts w:ascii="Arial" w:hAnsi="Arial" w:cs="Arial"/>
                <w:sz w:val="22"/>
                <w:szCs w:val="22"/>
              </w:rPr>
              <w:t xml:space="preserve">to their </w:t>
            </w:r>
            <w:r w:rsidR="0024349A" w:rsidRPr="009844EF">
              <w:rPr>
                <w:rFonts w:ascii="Arial" w:hAnsi="Arial" w:cs="Arial"/>
                <w:sz w:val="22"/>
                <w:szCs w:val="22"/>
              </w:rPr>
              <w:t xml:space="preserve">assigned </w:t>
            </w:r>
            <w:r w:rsidR="0027324C" w:rsidRPr="009844EF">
              <w:rPr>
                <w:rFonts w:ascii="Arial" w:hAnsi="Arial" w:cs="Arial"/>
                <w:sz w:val="22"/>
                <w:szCs w:val="22"/>
              </w:rPr>
              <w:t>programme</w:t>
            </w:r>
            <w:r w:rsidR="00C77302" w:rsidRPr="009844E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87FD1F" w14:textId="09155EA0" w:rsidR="00AE0D4B" w:rsidRPr="009844EF" w:rsidRDefault="00AE0D4B" w:rsidP="00AE0D4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844EF">
              <w:rPr>
                <w:rFonts w:ascii="Helvetica" w:hAnsi="Helvetica"/>
                <w:sz w:val="22"/>
                <w:szCs w:val="22"/>
              </w:rPr>
              <w:t>Build strong working relationships with both internal and external stakeholders including teachers, parents/guardians</w:t>
            </w:r>
            <w:r w:rsidR="00A94188">
              <w:rPr>
                <w:rFonts w:ascii="Helvetica" w:hAnsi="Helvetica"/>
                <w:sz w:val="22"/>
                <w:szCs w:val="22"/>
              </w:rPr>
              <w:t xml:space="preserve">, the local </w:t>
            </w:r>
            <w:proofErr w:type="gramStart"/>
            <w:r w:rsidR="00A94188">
              <w:rPr>
                <w:rFonts w:ascii="Helvetica" w:hAnsi="Helvetica"/>
                <w:sz w:val="22"/>
                <w:szCs w:val="22"/>
              </w:rPr>
              <w:t>authority</w:t>
            </w:r>
            <w:proofErr w:type="gramEnd"/>
            <w:r w:rsidR="00A94188">
              <w:rPr>
                <w:rFonts w:ascii="Helvetica" w:hAnsi="Helvetica"/>
                <w:sz w:val="22"/>
                <w:szCs w:val="22"/>
              </w:rPr>
              <w:t xml:space="preserve"> and local charities</w:t>
            </w:r>
            <w:r w:rsidRPr="009844EF">
              <w:rPr>
                <w:rFonts w:ascii="Helvetica" w:hAnsi="Helvetica"/>
                <w:sz w:val="22"/>
                <w:szCs w:val="22"/>
              </w:rPr>
              <w:t>.</w:t>
            </w:r>
          </w:p>
          <w:p w14:paraId="3E6F78CE" w14:textId="13DBD04F" w:rsidR="0024349A" w:rsidRPr="009844EF" w:rsidRDefault="0024349A" w:rsidP="00AE0D4B">
            <w:pPr>
              <w:rPr>
                <w:rFonts w:ascii="Arial" w:hAnsi="Arial" w:cs="Arial"/>
                <w:sz w:val="22"/>
                <w:szCs w:val="22"/>
              </w:rPr>
            </w:pPr>
            <w:r w:rsidRPr="009844EF">
              <w:rPr>
                <w:rFonts w:ascii="Arial" w:hAnsi="Arial" w:cs="Arial"/>
                <w:sz w:val="22"/>
                <w:szCs w:val="22"/>
              </w:rPr>
              <w:t>To support delivery seasonally</w:t>
            </w:r>
            <w:r w:rsidR="00A94188">
              <w:rPr>
                <w:rFonts w:ascii="Arial" w:hAnsi="Arial" w:cs="Arial"/>
                <w:sz w:val="22"/>
                <w:szCs w:val="22"/>
              </w:rPr>
              <w:t xml:space="preserve"> through taking on a delivery staff role</w:t>
            </w:r>
            <w:r w:rsidRPr="009844EF">
              <w:rPr>
                <w:rFonts w:ascii="Arial" w:hAnsi="Arial" w:cs="Arial"/>
                <w:sz w:val="22"/>
                <w:szCs w:val="22"/>
              </w:rPr>
              <w:t>, on programmes assigned</w:t>
            </w:r>
            <w:r w:rsidR="00A94188">
              <w:rPr>
                <w:rFonts w:ascii="Arial" w:hAnsi="Arial" w:cs="Arial"/>
                <w:sz w:val="22"/>
                <w:szCs w:val="22"/>
              </w:rPr>
              <w:t>, including residential aspects of the programme</w:t>
            </w:r>
            <w:r w:rsidRPr="009844E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A9DD365" w14:textId="77777777" w:rsidR="00AE0D4B" w:rsidRPr="009844EF" w:rsidRDefault="00AE0D4B" w:rsidP="00AE0D4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6F4ADC7" w14:textId="03BB9B04" w:rsidR="003F4396" w:rsidRPr="009844EF" w:rsidRDefault="003F4396">
            <w:pPr>
              <w:rPr>
                <w:sz w:val="22"/>
                <w:szCs w:val="22"/>
              </w:rPr>
            </w:pPr>
          </w:p>
          <w:p w14:paraId="4F369542" w14:textId="77777777" w:rsidR="003F4396" w:rsidRPr="009844EF" w:rsidRDefault="003F4396">
            <w:pPr>
              <w:rPr>
                <w:sz w:val="22"/>
                <w:szCs w:val="22"/>
              </w:rPr>
            </w:pPr>
          </w:p>
          <w:p w14:paraId="476484E2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764AB2E8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2ABE6232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64C9F200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3255E209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23CD4CA9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1602BD9F" w14:textId="77777777" w:rsidR="008F4214" w:rsidRPr="009844EF" w:rsidRDefault="00477F86" w:rsidP="00477F86">
            <w:pPr>
              <w:tabs>
                <w:tab w:val="left" w:pos="7088"/>
              </w:tabs>
              <w:rPr>
                <w:sz w:val="22"/>
                <w:szCs w:val="22"/>
              </w:rPr>
            </w:pPr>
            <w:r w:rsidRPr="009844EF">
              <w:rPr>
                <w:sz w:val="22"/>
                <w:szCs w:val="22"/>
              </w:rPr>
              <w:tab/>
            </w:r>
          </w:p>
          <w:p w14:paraId="02314885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37B7BBEE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1EB17A59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19AF6D7E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7A084759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2AA61399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404AAE92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0C17F6A7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0E5E0F75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4983A41D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5A3BD79B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44CB44CD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451B511A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44032A1D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487361F1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0D81385D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315C0B26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33246F99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17D9FC4D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20B0E6E6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3D96BFA0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5B422E32" w14:textId="77777777" w:rsidR="008F4214" w:rsidRPr="009844EF" w:rsidRDefault="008F4214">
            <w:pPr>
              <w:rPr>
                <w:sz w:val="22"/>
                <w:szCs w:val="22"/>
              </w:rPr>
            </w:pPr>
          </w:p>
          <w:p w14:paraId="14F32289" w14:textId="77777777" w:rsidR="00584938" w:rsidRPr="009844EF" w:rsidRDefault="00584938">
            <w:pPr>
              <w:rPr>
                <w:sz w:val="22"/>
                <w:szCs w:val="22"/>
              </w:rPr>
            </w:pPr>
          </w:p>
          <w:p w14:paraId="4E80AA99" w14:textId="77777777" w:rsidR="00584938" w:rsidRPr="009844EF" w:rsidRDefault="00584938">
            <w:pPr>
              <w:rPr>
                <w:sz w:val="22"/>
                <w:szCs w:val="22"/>
              </w:rPr>
            </w:pPr>
          </w:p>
          <w:p w14:paraId="391D9EB4" w14:textId="77777777" w:rsidR="00584938" w:rsidRPr="009844EF" w:rsidRDefault="00584938">
            <w:pPr>
              <w:rPr>
                <w:sz w:val="22"/>
                <w:szCs w:val="22"/>
              </w:rPr>
            </w:pPr>
          </w:p>
          <w:p w14:paraId="405E212E" w14:textId="77777777" w:rsidR="00584938" w:rsidRPr="009844EF" w:rsidRDefault="00584938">
            <w:pPr>
              <w:rPr>
                <w:sz w:val="22"/>
                <w:szCs w:val="22"/>
              </w:rPr>
            </w:pPr>
          </w:p>
          <w:p w14:paraId="762BA79E" w14:textId="77777777" w:rsidR="00B10043" w:rsidRPr="009844EF" w:rsidRDefault="00B10043">
            <w:pPr>
              <w:rPr>
                <w:sz w:val="22"/>
                <w:szCs w:val="22"/>
              </w:rPr>
            </w:pPr>
          </w:p>
          <w:p w14:paraId="03CA444D" w14:textId="77777777" w:rsidR="00B10043" w:rsidRPr="009844EF" w:rsidRDefault="00B10043">
            <w:pPr>
              <w:rPr>
                <w:sz w:val="22"/>
                <w:szCs w:val="22"/>
              </w:rPr>
            </w:pPr>
          </w:p>
          <w:p w14:paraId="01AAE0AB" w14:textId="77777777" w:rsidR="00B10043" w:rsidRPr="009844EF" w:rsidRDefault="00B10043">
            <w:pPr>
              <w:rPr>
                <w:sz w:val="22"/>
                <w:szCs w:val="22"/>
              </w:rPr>
            </w:pPr>
          </w:p>
          <w:p w14:paraId="1379B76C" w14:textId="77777777" w:rsidR="00B10043" w:rsidRPr="009844EF" w:rsidRDefault="00B10043">
            <w:pPr>
              <w:rPr>
                <w:sz w:val="22"/>
                <w:szCs w:val="22"/>
              </w:rPr>
            </w:pPr>
          </w:p>
          <w:p w14:paraId="3F7E5FA9" w14:textId="77777777" w:rsidR="00584938" w:rsidRPr="009844EF" w:rsidRDefault="00584938">
            <w:pPr>
              <w:rPr>
                <w:sz w:val="22"/>
                <w:szCs w:val="22"/>
              </w:rPr>
            </w:pPr>
          </w:p>
          <w:p w14:paraId="6E28B46D" w14:textId="77777777" w:rsidR="00584938" w:rsidRPr="009844EF" w:rsidRDefault="00584938">
            <w:pPr>
              <w:rPr>
                <w:sz w:val="22"/>
                <w:szCs w:val="22"/>
              </w:rPr>
            </w:pPr>
          </w:p>
          <w:p w14:paraId="2A9EB83A" w14:textId="77777777" w:rsidR="00584938" w:rsidRPr="009844EF" w:rsidRDefault="00584938">
            <w:pPr>
              <w:rPr>
                <w:sz w:val="22"/>
                <w:szCs w:val="22"/>
              </w:rPr>
            </w:pPr>
          </w:p>
          <w:p w14:paraId="260E6203" w14:textId="77777777" w:rsidR="00584938" w:rsidRPr="009844EF" w:rsidRDefault="00584938">
            <w:pPr>
              <w:rPr>
                <w:sz w:val="22"/>
                <w:szCs w:val="22"/>
              </w:rPr>
            </w:pPr>
          </w:p>
          <w:p w14:paraId="10D2D7DF" w14:textId="77777777" w:rsidR="00584938" w:rsidRPr="009844EF" w:rsidRDefault="00584938">
            <w:pPr>
              <w:rPr>
                <w:sz w:val="22"/>
                <w:szCs w:val="22"/>
              </w:rPr>
            </w:pPr>
          </w:p>
          <w:p w14:paraId="03B04422" w14:textId="77777777" w:rsidR="00584938" w:rsidRPr="009844EF" w:rsidRDefault="00584938">
            <w:pPr>
              <w:rPr>
                <w:sz w:val="22"/>
                <w:szCs w:val="22"/>
              </w:rPr>
            </w:pPr>
          </w:p>
          <w:p w14:paraId="1C326FB8" w14:textId="77777777" w:rsidR="00584938" w:rsidRPr="009844EF" w:rsidRDefault="00584938">
            <w:pPr>
              <w:rPr>
                <w:sz w:val="22"/>
                <w:szCs w:val="22"/>
              </w:rPr>
            </w:pPr>
          </w:p>
          <w:p w14:paraId="55F4B57E" w14:textId="77777777" w:rsidR="00584938" w:rsidRPr="009844EF" w:rsidRDefault="00584938">
            <w:pPr>
              <w:rPr>
                <w:sz w:val="22"/>
                <w:szCs w:val="22"/>
              </w:rPr>
            </w:pPr>
          </w:p>
          <w:p w14:paraId="27E37FD6" w14:textId="77777777" w:rsidR="00584938" w:rsidRPr="009844EF" w:rsidRDefault="00584938">
            <w:pPr>
              <w:rPr>
                <w:sz w:val="22"/>
                <w:szCs w:val="22"/>
              </w:rPr>
            </w:pPr>
          </w:p>
          <w:p w14:paraId="5DABFF25" w14:textId="77777777" w:rsidR="00584938" w:rsidRPr="009844EF" w:rsidRDefault="00584938">
            <w:pPr>
              <w:rPr>
                <w:sz w:val="22"/>
                <w:szCs w:val="22"/>
              </w:rPr>
            </w:pPr>
          </w:p>
          <w:p w14:paraId="2A681672" w14:textId="77777777" w:rsidR="00584938" w:rsidRPr="009844EF" w:rsidRDefault="00584938">
            <w:pPr>
              <w:rPr>
                <w:sz w:val="22"/>
                <w:szCs w:val="22"/>
              </w:rPr>
            </w:pPr>
          </w:p>
          <w:p w14:paraId="7631CB62" w14:textId="77777777" w:rsidR="00584938" w:rsidRPr="009844EF" w:rsidRDefault="00584938">
            <w:pPr>
              <w:rPr>
                <w:sz w:val="22"/>
                <w:szCs w:val="22"/>
              </w:rPr>
            </w:pPr>
          </w:p>
          <w:p w14:paraId="6F5462BD" w14:textId="77777777" w:rsidR="00584938" w:rsidRPr="009844EF" w:rsidRDefault="00584938">
            <w:pPr>
              <w:rPr>
                <w:sz w:val="22"/>
                <w:szCs w:val="22"/>
              </w:rPr>
            </w:pPr>
          </w:p>
          <w:p w14:paraId="135CDB7B" w14:textId="77777777" w:rsidR="00584938" w:rsidRPr="009844EF" w:rsidRDefault="00584938">
            <w:pPr>
              <w:rPr>
                <w:sz w:val="22"/>
                <w:szCs w:val="22"/>
              </w:rPr>
            </w:pPr>
          </w:p>
          <w:p w14:paraId="6C5CCA08" w14:textId="77777777" w:rsidR="00584938" w:rsidRPr="009844EF" w:rsidRDefault="00584938">
            <w:pPr>
              <w:rPr>
                <w:sz w:val="22"/>
                <w:szCs w:val="22"/>
              </w:rPr>
            </w:pPr>
          </w:p>
          <w:p w14:paraId="3EBF98A1" w14:textId="77777777" w:rsidR="00584938" w:rsidRPr="009844EF" w:rsidRDefault="00584938">
            <w:pPr>
              <w:rPr>
                <w:sz w:val="22"/>
                <w:szCs w:val="22"/>
              </w:rPr>
            </w:pPr>
          </w:p>
          <w:p w14:paraId="574F3EEA" w14:textId="77777777" w:rsidR="00584938" w:rsidRPr="009844EF" w:rsidRDefault="00584938">
            <w:pPr>
              <w:rPr>
                <w:sz w:val="22"/>
                <w:szCs w:val="22"/>
              </w:rPr>
            </w:pPr>
          </w:p>
        </w:tc>
      </w:tr>
      <w:tr w:rsidR="00C77302" w14:paraId="27278C59" w14:textId="77777777" w:rsidTr="009844EF">
        <w:trPr>
          <w:trHeight w:hRule="exact" w:val="96"/>
        </w:trPr>
        <w:tc>
          <w:tcPr>
            <w:tcW w:w="9784" w:type="dxa"/>
          </w:tcPr>
          <w:p w14:paraId="4EFBA64C" w14:textId="1C89CD18" w:rsidR="00C77302" w:rsidRPr="00AE0D4B" w:rsidRDefault="00C77302" w:rsidP="00AE0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0C9275" w14:textId="77777777" w:rsidR="00584938" w:rsidRDefault="00584938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584938" w14:paraId="430DD362" w14:textId="77777777" w:rsidTr="00A94188">
        <w:trPr>
          <w:trHeight w:hRule="exact" w:val="4902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7F5B794D" w14:textId="77777777" w:rsidR="00584938" w:rsidRDefault="00584938">
            <w:r>
              <w:rPr>
                <w:rFonts w:ascii="Arial" w:hAnsi="Arial" w:cs="Arial"/>
                <w:color w:val="000000"/>
              </w:rPr>
              <w:lastRenderedPageBreak/>
              <w:t xml:space="preserve">Essential skills, </w:t>
            </w:r>
            <w:proofErr w:type="gramStart"/>
            <w:r>
              <w:rPr>
                <w:rFonts w:ascii="Arial" w:hAnsi="Arial" w:cs="Arial"/>
                <w:color w:val="000000"/>
              </w:rPr>
              <w:t>experience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qualifications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9D658F9" w14:textId="4ECFE48B" w:rsidR="004A536E" w:rsidRPr="00333179" w:rsidRDefault="004A536E" w:rsidP="003331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33179">
              <w:rPr>
                <w:rFonts w:ascii="Arial" w:hAnsi="Arial" w:cs="Arial"/>
              </w:rPr>
              <w:t xml:space="preserve">Experience of, or enthusiasm for, working with young people, particularly </w:t>
            </w:r>
            <w:proofErr w:type="gramStart"/>
            <w:r w:rsidRPr="00333179">
              <w:rPr>
                <w:rFonts w:ascii="Arial" w:hAnsi="Arial" w:cs="Arial"/>
              </w:rPr>
              <w:t>15-17 year-olds</w:t>
            </w:r>
            <w:proofErr w:type="gramEnd"/>
            <w:r w:rsidRPr="00333179">
              <w:rPr>
                <w:rFonts w:ascii="Arial" w:hAnsi="Arial" w:cs="Arial"/>
              </w:rPr>
              <w:t>.</w:t>
            </w:r>
          </w:p>
          <w:p w14:paraId="62358DA2" w14:textId="11172273" w:rsidR="004A536E" w:rsidRDefault="004A536E" w:rsidP="003331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33179">
              <w:rPr>
                <w:rFonts w:ascii="Arial" w:hAnsi="Arial" w:cs="Arial"/>
              </w:rPr>
              <w:t>Good communication skills including written, telephone and interpersonal skills</w:t>
            </w:r>
            <w:r w:rsidR="0024349A" w:rsidRPr="00333179">
              <w:rPr>
                <w:rFonts w:ascii="Arial" w:hAnsi="Arial" w:cs="Arial"/>
              </w:rPr>
              <w:t xml:space="preserve"> and ab</w:t>
            </w:r>
            <w:r w:rsidR="00A94188">
              <w:rPr>
                <w:rFonts w:ascii="Arial" w:hAnsi="Arial" w:cs="Arial"/>
              </w:rPr>
              <w:t>ility</w:t>
            </w:r>
            <w:r w:rsidR="0024349A" w:rsidRPr="00333179">
              <w:rPr>
                <w:rFonts w:ascii="Arial" w:hAnsi="Arial" w:cs="Arial"/>
              </w:rPr>
              <w:t xml:space="preserve"> to deliver presentations.</w:t>
            </w:r>
          </w:p>
          <w:p w14:paraId="258B22BA" w14:textId="31F92240" w:rsidR="00AE0D4B" w:rsidRPr="00333179" w:rsidRDefault="00AE0D4B" w:rsidP="003331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build relationships and rapport quickly</w:t>
            </w:r>
            <w:r w:rsidR="000B169C">
              <w:rPr>
                <w:rFonts w:ascii="Arial" w:hAnsi="Arial" w:cs="Arial"/>
              </w:rPr>
              <w:t>.</w:t>
            </w:r>
          </w:p>
          <w:p w14:paraId="5090CB17" w14:textId="70B5E080" w:rsidR="004A536E" w:rsidRPr="00333179" w:rsidRDefault="004A536E" w:rsidP="003331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33179">
              <w:rPr>
                <w:rFonts w:ascii="Arial" w:hAnsi="Arial" w:cs="Arial"/>
              </w:rPr>
              <w:t>IT literate with emphasis on Microsoft and Google packages</w:t>
            </w:r>
            <w:r w:rsidR="0024349A" w:rsidRPr="00333179">
              <w:rPr>
                <w:rFonts w:ascii="Arial" w:hAnsi="Arial" w:cs="Arial"/>
              </w:rPr>
              <w:t>.</w:t>
            </w:r>
          </w:p>
          <w:p w14:paraId="745E9821" w14:textId="6BB820B0" w:rsidR="0024349A" w:rsidRPr="00333179" w:rsidRDefault="004A536E" w:rsidP="003331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33179">
              <w:rPr>
                <w:rFonts w:ascii="Arial" w:hAnsi="Arial" w:cs="Arial"/>
              </w:rPr>
              <w:t>Good time management and organisational skills</w:t>
            </w:r>
            <w:r w:rsidR="00DA697E" w:rsidRPr="00333179">
              <w:rPr>
                <w:rFonts w:ascii="Arial" w:hAnsi="Arial" w:cs="Arial"/>
              </w:rPr>
              <w:t xml:space="preserve"> to manage time and priorities effectively</w:t>
            </w:r>
            <w:r w:rsidR="0024349A" w:rsidRPr="00333179">
              <w:rPr>
                <w:rFonts w:ascii="Arial" w:hAnsi="Arial" w:cs="Arial"/>
              </w:rPr>
              <w:t>.</w:t>
            </w:r>
            <w:r w:rsidRPr="00333179">
              <w:rPr>
                <w:rFonts w:ascii="Arial" w:hAnsi="Arial" w:cs="Arial"/>
              </w:rPr>
              <w:t xml:space="preserve"> </w:t>
            </w:r>
          </w:p>
          <w:p w14:paraId="304DF896" w14:textId="7C499C77" w:rsidR="0024349A" w:rsidRDefault="0024349A" w:rsidP="003331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33179">
              <w:rPr>
                <w:rFonts w:ascii="Arial" w:hAnsi="Arial" w:cs="Arial"/>
              </w:rPr>
              <w:t>Good level of general education (5 GCSE’s A*-C, or equivalent Level 2 qualification</w:t>
            </w:r>
            <w:r w:rsidR="00333179">
              <w:rPr>
                <w:rFonts w:ascii="Arial" w:hAnsi="Arial" w:cs="Arial"/>
              </w:rPr>
              <w:t>s</w:t>
            </w:r>
            <w:r w:rsidRPr="00333179">
              <w:rPr>
                <w:rFonts w:ascii="Arial" w:hAnsi="Arial" w:cs="Arial"/>
              </w:rPr>
              <w:t>).</w:t>
            </w:r>
            <w:r w:rsidR="00142DD7">
              <w:rPr>
                <w:rFonts w:ascii="Arial" w:hAnsi="Arial" w:cs="Arial"/>
              </w:rPr>
              <w:t xml:space="preserve"> (desirable)</w:t>
            </w:r>
          </w:p>
          <w:p w14:paraId="29A8D464" w14:textId="05C9D8DD" w:rsidR="00C93DCA" w:rsidRPr="00333179" w:rsidRDefault="00C93DCA" w:rsidP="003331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understanding, or willingness to understand, the needs of the local community and young people in Oldham.</w:t>
            </w:r>
          </w:p>
          <w:p w14:paraId="253822FC" w14:textId="7AD3629B" w:rsidR="00333179" w:rsidRPr="00A94188" w:rsidRDefault="00DA697E" w:rsidP="00A941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33179">
              <w:rPr>
                <w:rFonts w:ascii="Arial" w:hAnsi="Arial" w:cs="Arial"/>
              </w:rPr>
              <w:t>Driving licence and access to own vehicle preferred but not essential</w:t>
            </w:r>
            <w:r w:rsidR="000B169C">
              <w:rPr>
                <w:rFonts w:ascii="Arial" w:hAnsi="Arial" w:cs="Arial"/>
              </w:rPr>
              <w:t>.</w:t>
            </w:r>
          </w:p>
          <w:p w14:paraId="66B82C57" w14:textId="77777777" w:rsidR="00584938" w:rsidRDefault="00584938"/>
          <w:p w14:paraId="4289FF24" w14:textId="77777777" w:rsidR="00584938" w:rsidRDefault="00584938"/>
        </w:tc>
      </w:tr>
      <w:tr w:rsidR="00584938" w14:paraId="36CE75DB" w14:textId="77777777" w:rsidTr="004A3A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4731F23" w14:textId="77777777" w:rsidR="00584938" w:rsidRDefault="00584938"/>
        </w:tc>
        <w:tc>
          <w:tcPr>
            <w:tcW w:w="6237" w:type="dxa"/>
            <w:tcBorders>
              <w:left w:val="nil"/>
              <w:right w:val="nil"/>
            </w:tcBorders>
          </w:tcPr>
          <w:p w14:paraId="4F7E2E99" w14:textId="77777777" w:rsidR="00584938" w:rsidRDefault="00584938"/>
        </w:tc>
      </w:tr>
      <w:tr w:rsidR="00584938" w14:paraId="5D1A6A3B" w14:textId="77777777" w:rsidTr="004A3AB8">
        <w:trPr>
          <w:trHeight w:hRule="exact"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298C16F8" w14:textId="77777777" w:rsidR="00584938" w:rsidRDefault="00584938">
            <w:r>
              <w:rPr>
                <w:rFonts w:ascii="Arial" w:hAnsi="Arial" w:cs="Arial"/>
                <w:color w:val="000000"/>
              </w:rPr>
              <w:t>Job category (DWP use only)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E59FBB6" w14:textId="77777777" w:rsidR="00584938" w:rsidRDefault="00584938"/>
        </w:tc>
      </w:tr>
      <w:tr w:rsidR="00584938" w14:paraId="6417A215" w14:textId="77777777" w:rsidTr="004A3A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96A2FAD" w14:textId="77777777" w:rsidR="00584938" w:rsidRDefault="00584938"/>
        </w:tc>
        <w:tc>
          <w:tcPr>
            <w:tcW w:w="6237" w:type="dxa"/>
            <w:tcBorders>
              <w:left w:val="nil"/>
              <w:right w:val="nil"/>
            </w:tcBorders>
          </w:tcPr>
          <w:p w14:paraId="59B3DC4F" w14:textId="77777777" w:rsidR="00584938" w:rsidRDefault="00584938"/>
        </w:tc>
      </w:tr>
      <w:tr w:rsidR="00584938" w14:paraId="2EBC4960" w14:textId="77777777" w:rsidTr="004A3AB8">
        <w:trPr>
          <w:trHeight w:hRule="exact"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79B1E23B" w14:textId="77777777" w:rsidR="00584938" w:rsidRDefault="00584938">
            <w:r>
              <w:rPr>
                <w:rFonts w:ascii="Arial" w:hAnsi="Arial" w:cs="Arial"/>
                <w:color w:val="000000"/>
              </w:rPr>
              <w:t>Number of hours per week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840F323" w14:textId="3626BB3D" w:rsidR="00584938" w:rsidRPr="0024349A" w:rsidRDefault="003F4396">
            <w:pPr>
              <w:rPr>
                <w:rFonts w:ascii="Arial" w:hAnsi="Arial" w:cs="Arial"/>
              </w:rPr>
            </w:pPr>
            <w:r w:rsidRPr="0024349A">
              <w:rPr>
                <w:rFonts w:ascii="Arial" w:hAnsi="Arial" w:cs="Arial"/>
              </w:rPr>
              <w:t>25</w:t>
            </w:r>
          </w:p>
        </w:tc>
      </w:tr>
      <w:tr w:rsidR="00584938" w14:paraId="044F4D5C" w14:textId="77777777" w:rsidTr="004A3A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857C28B" w14:textId="77777777" w:rsidR="00584938" w:rsidRDefault="00584938"/>
        </w:tc>
        <w:tc>
          <w:tcPr>
            <w:tcW w:w="6237" w:type="dxa"/>
            <w:tcBorders>
              <w:left w:val="nil"/>
              <w:right w:val="nil"/>
            </w:tcBorders>
          </w:tcPr>
          <w:p w14:paraId="29CEF9BB" w14:textId="77777777" w:rsidR="00584938" w:rsidRDefault="00584938"/>
        </w:tc>
      </w:tr>
      <w:tr w:rsidR="00584938" w14:paraId="4CE380B2" w14:textId="77777777" w:rsidTr="004A3AB8">
        <w:trPr>
          <w:trHeight w:hRule="exact" w:val="1688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71576E67" w14:textId="77777777" w:rsidR="00584938" w:rsidRDefault="00584938">
            <w:r>
              <w:rPr>
                <w:rFonts w:ascii="Arial" w:hAnsi="Arial" w:cs="Arial"/>
                <w:color w:val="000000"/>
              </w:rPr>
              <w:t>Working pattern and contracted hours (including any shift patterns)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2335729" w14:textId="37207CE9" w:rsidR="00584938" w:rsidRPr="0024349A" w:rsidRDefault="00C06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A3AB8">
              <w:rPr>
                <w:rFonts w:ascii="Arial" w:hAnsi="Arial" w:cs="Arial"/>
              </w:rPr>
              <w:t>onday – Friday 5 hrs/day – flexible depending on individual’s needs and needs of the organisation.</w:t>
            </w:r>
          </w:p>
          <w:p w14:paraId="0BC6A48F" w14:textId="77777777" w:rsidR="00584938" w:rsidRDefault="00584938"/>
          <w:p w14:paraId="5EA3CC5A" w14:textId="77777777" w:rsidR="00584938" w:rsidRDefault="00584938"/>
        </w:tc>
      </w:tr>
      <w:tr w:rsidR="00584938" w14:paraId="4A5BB699" w14:textId="77777777" w:rsidTr="004A3A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CD0B00" w14:textId="77777777" w:rsidR="00584938" w:rsidRDefault="00584938"/>
        </w:tc>
        <w:tc>
          <w:tcPr>
            <w:tcW w:w="6237" w:type="dxa"/>
            <w:tcBorders>
              <w:left w:val="nil"/>
              <w:right w:val="nil"/>
            </w:tcBorders>
          </w:tcPr>
          <w:p w14:paraId="2B2BCCC7" w14:textId="77777777" w:rsidR="00584938" w:rsidRDefault="00584938"/>
        </w:tc>
      </w:tr>
      <w:tr w:rsidR="00584938" w14:paraId="069764D2" w14:textId="77777777" w:rsidTr="004A3AB8">
        <w:trPr>
          <w:trHeight w:hRule="exact"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3B78F049" w14:textId="77777777" w:rsidR="00584938" w:rsidRDefault="00584938">
            <w:r>
              <w:rPr>
                <w:rFonts w:ascii="Arial" w:hAnsi="Arial" w:cs="Arial"/>
                <w:color w:val="000000"/>
              </w:rPr>
              <w:t>Hourly rate of pay</w:t>
            </w:r>
          </w:p>
        </w:tc>
        <w:tc>
          <w:tcPr>
            <w:tcW w:w="6237" w:type="dxa"/>
          </w:tcPr>
          <w:p w14:paraId="29A6FF28" w14:textId="37B39FF5" w:rsidR="00584938" w:rsidRPr="0024349A" w:rsidRDefault="00302293">
            <w:pPr>
              <w:rPr>
                <w:rFonts w:ascii="Arial" w:hAnsi="Arial" w:cs="Arial"/>
              </w:rPr>
            </w:pPr>
            <w:r w:rsidRPr="0024349A">
              <w:rPr>
                <w:rFonts w:ascii="Arial" w:hAnsi="Arial" w:cs="Arial"/>
              </w:rPr>
              <w:t>National Minimum Wage</w:t>
            </w:r>
          </w:p>
        </w:tc>
      </w:tr>
    </w:tbl>
    <w:p w14:paraId="7903841C" w14:textId="77777777" w:rsidR="00584938" w:rsidRDefault="0058493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84938" w14:paraId="12178F6D" w14:textId="77777777" w:rsidTr="00584938">
        <w:tc>
          <w:tcPr>
            <w:tcW w:w="9351" w:type="dxa"/>
          </w:tcPr>
          <w:p w14:paraId="16F00C60" w14:textId="77777777" w:rsidR="00584938" w:rsidRDefault="00584938" w:rsidP="00767DDA">
            <w:r>
              <w:rPr>
                <w:rFonts w:ascii="Arial" w:hAnsi="Arial" w:cs="Arial"/>
                <w:color w:val="000000"/>
              </w:rPr>
              <w:t>Details of employability support (training opportunities/mentor)</w:t>
            </w:r>
          </w:p>
        </w:tc>
      </w:tr>
      <w:tr w:rsidR="00584938" w14:paraId="108B7B99" w14:textId="77777777" w:rsidTr="004A3AB8">
        <w:trPr>
          <w:trHeight w:hRule="exact" w:val="5469"/>
        </w:trPr>
        <w:tc>
          <w:tcPr>
            <w:tcW w:w="9351" w:type="dxa"/>
          </w:tcPr>
          <w:p w14:paraId="2CE60631" w14:textId="77777777" w:rsidR="00584938" w:rsidRDefault="00584938" w:rsidP="00767DDA"/>
          <w:p w14:paraId="0F88451E" w14:textId="4E6877D2" w:rsidR="00584938" w:rsidRPr="00485D43" w:rsidRDefault="00485D43" w:rsidP="00485D4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Gain knowledge and experience of the NCS programme</w:t>
            </w:r>
            <w:r w:rsidR="00A94188">
              <w:rPr>
                <w:rFonts w:ascii="Arial" w:hAnsi="Arial" w:cs="Arial"/>
              </w:rPr>
              <w:t>.</w:t>
            </w:r>
          </w:p>
          <w:p w14:paraId="646CB684" w14:textId="71A608B6" w:rsidR="00485D43" w:rsidRPr="00485D43" w:rsidRDefault="00485D43" w:rsidP="00485D4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Opportunity to attend training and CPD within the EFL and NCS</w:t>
            </w:r>
            <w:r w:rsidR="000534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="000534DF">
              <w:rPr>
                <w:rFonts w:ascii="Arial" w:hAnsi="Arial" w:cs="Arial"/>
              </w:rPr>
              <w:t>rust</w:t>
            </w:r>
            <w:r>
              <w:rPr>
                <w:rFonts w:ascii="Arial" w:hAnsi="Arial" w:cs="Arial"/>
              </w:rPr>
              <w:t xml:space="preserve"> networks</w:t>
            </w:r>
          </w:p>
          <w:p w14:paraId="6DC54A85" w14:textId="18C99705" w:rsidR="00485D43" w:rsidRDefault="00485D43" w:rsidP="00485D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Gain an understanding of the wider business </w:t>
            </w:r>
            <w:r w:rsidR="004A3AB8">
              <w:rPr>
                <w:rFonts w:ascii="Arial" w:hAnsi="Arial" w:cs="Arial"/>
              </w:rPr>
              <w:t>and opportunity to support on different projects</w:t>
            </w:r>
            <w:r w:rsidR="00A94188">
              <w:rPr>
                <w:rFonts w:ascii="Arial" w:hAnsi="Arial" w:cs="Arial"/>
              </w:rPr>
              <w:t>.</w:t>
            </w:r>
          </w:p>
          <w:p w14:paraId="0D4F48E1" w14:textId="2C37DA59" w:rsidR="00485D43" w:rsidRDefault="00485D43" w:rsidP="00485D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to support from OACT Employability </w:t>
            </w:r>
            <w:proofErr w:type="gramStart"/>
            <w:r>
              <w:rPr>
                <w:rFonts w:ascii="Arial" w:hAnsi="Arial" w:cs="Arial"/>
              </w:rPr>
              <w:t>Lead</w:t>
            </w:r>
            <w:proofErr w:type="gramEnd"/>
            <w:r>
              <w:rPr>
                <w:rFonts w:ascii="Arial" w:hAnsi="Arial" w:cs="Arial"/>
              </w:rPr>
              <w:t xml:space="preserve"> to support transition into full-time employment</w:t>
            </w:r>
            <w:r w:rsidR="00A94188">
              <w:rPr>
                <w:rFonts w:ascii="Arial" w:hAnsi="Arial" w:cs="Arial"/>
              </w:rPr>
              <w:t>.</w:t>
            </w:r>
          </w:p>
          <w:p w14:paraId="05EE515B" w14:textId="6F04B4DB" w:rsidR="00485D43" w:rsidRDefault="00485D43" w:rsidP="00485D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of full-time</w:t>
            </w:r>
            <w:r w:rsidR="00BD7F37">
              <w:rPr>
                <w:rFonts w:ascii="Arial" w:hAnsi="Arial" w:cs="Arial"/>
              </w:rPr>
              <w:t>/part-time</w:t>
            </w:r>
            <w:r>
              <w:rPr>
                <w:rFonts w:ascii="Arial" w:hAnsi="Arial" w:cs="Arial"/>
              </w:rPr>
              <w:t xml:space="preserve"> role </w:t>
            </w:r>
            <w:r w:rsidR="00BD7F37">
              <w:rPr>
                <w:rFonts w:ascii="Arial" w:hAnsi="Arial" w:cs="Arial"/>
              </w:rPr>
              <w:t xml:space="preserve">beyond the 6 months, </w:t>
            </w:r>
            <w:r>
              <w:rPr>
                <w:rFonts w:ascii="Arial" w:hAnsi="Arial" w:cs="Arial"/>
              </w:rPr>
              <w:t>subject to increased contract</w:t>
            </w:r>
            <w:r w:rsidR="00BD7F37">
              <w:rPr>
                <w:rFonts w:ascii="Arial" w:hAnsi="Arial" w:cs="Arial"/>
              </w:rPr>
              <w:t>ed</w:t>
            </w:r>
            <w:r w:rsidR="000534DF">
              <w:rPr>
                <w:rFonts w:ascii="Arial" w:hAnsi="Arial" w:cs="Arial"/>
              </w:rPr>
              <w:t xml:space="preserve"> participant</w:t>
            </w:r>
            <w:r w:rsidR="00BD7F37">
              <w:rPr>
                <w:rFonts w:ascii="Arial" w:hAnsi="Arial" w:cs="Arial"/>
              </w:rPr>
              <w:t xml:space="preserve"> numbers </w:t>
            </w:r>
            <w:r>
              <w:rPr>
                <w:rFonts w:ascii="Arial" w:hAnsi="Arial" w:cs="Arial"/>
              </w:rPr>
              <w:t>and</w:t>
            </w:r>
            <w:r w:rsidR="00BD7F37">
              <w:rPr>
                <w:rFonts w:ascii="Arial" w:hAnsi="Arial" w:cs="Arial"/>
              </w:rPr>
              <w:t xml:space="preserve"> continued</w:t>
            </w:r>
            <w:r>
              <w:rPr>
                <w:rFonts w:ascii="Arial" w:hAnsi="Arial" w:cs="Arial"/>
              </w:rPr>
              <w:t xml:space="preserve"> funding for NCS project</w:t>
            </w:r>
            <w:r w:rsidR="00A94188">
              <w:rPr>
                <w:rFonts w:ascii="Arial" w:hAnsi="Arial" w:cs="Arial"/>
              </w:rPr>
              <w:t>.</w:t>
            </w:r>
          </w:p>
          <w:p w14:paraId="7CBC25C2" w14:textId="0B80335D" w:rsidR="000534DF" w:rsidRDefault="000534DF" w:rsidP="00485D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1-to-1 support from NCS Manager</w:t>
            </w:r>
            <w:r w:rsidR="00A94188">
              <w:rPr>
                <w:rFonts w:ascii="Arial" w:hAnsi="Arial" w:cs="Arial"/>
              </w:rPr>
              <w:t>.</w:t>
            </w:r>
          </w:p>
          <w:p w14:paraId="503F3281" w14:textId="108177FF" w:rsidR="00E154CC" w:rsidRPr="00E154CC" w:rsidRDefault="00E154CC" w:rsidP="00E154CC">
            <w:pPr>
              <w:ind w:left="360"/>
              <w:rPr>
                <w:rFonts w:ascii="Arial" w:hAnsi="Arial" w:cs="Arial"/>
              </w:rPr>
            </w:pPr>
          </w:p>
          <w:p w14:paraId="79D05607" w14:textId="77777777" w:rsidR="00584938" w:rsidRDefault="00584938" w:rsidP="00767DDA"/>
          <w:p w14:paraId="48814B58" w14:textId="77777777" w:rsidR="00584938" w:rsidRDefault="00584938" w:rsidP="00767DDA"/>
          <w:p w14:paraId="2334521A" w14:textId="77777777" w:rsidR="00584938" w:rsidRDefault="00584938" w:rsidP="00767DDA"/>
          <w:p w14:paraId="293E6ED6" w14:textId="77777777" w:rsidR="00584938" w:rsidRDefault="00584938" w:rsidP="00767DDA"/>
          <w:p w14:paraId="5B2ED4D8" w14:textId="77777777" w:rsidR="00584938" w:rsidRDefault="00584938" w:rsidP="00767DDA"/>
          <w:p w14:paraId="2EA838CA" w14:textId="77777777" w:rsidR="00584938" w:rsidRDefault="00584938" w:rsidP="00767DDA"/>
          <w:p w14:paraId="06975A74" w14:textId="77777777" w:rsidR="00584938" w:rsidRDefault="00584938" w:rsidP="00767DDA"/>
          <w:p w14:paraId="7775C909" w14:textId="77777777" w:rsidR="00584938" w:rsidRDefault="00584938" w:rsidP="00767DDA"/>
          <w:p w14:paraId="7CAE679C" w14:textId="77777777" w:rsidR="00584938" w:rsidRDefault="00584938" w:rsidP="00767DDA"/>
          <w:p w14:paraId="49C9C9ED" w14:textId="77777777" w:rsidR="00584938" w:rsidRDefault="00584938" w:rsidP="00767DDA"/>
          <w:p w14:paraId="5D54657C" w14:textId="77777777" w:rsidR="00584938" w:rsidRDefault="00584938" w:rsidP="00767DDA"/>
          <w:p w14:paraId="09C61E77" w14:textId="77777777" w:rsidR="00584938" w:rsidRDefault="00584938" w:rsidP="00767DDA"/>
        </w:tc>
      </w:tr>
    </w:tbl>
    <w:p w14:paraId="5211512E" w14:textId="77777777" w:rsidR="00584938" w:rsidRDefault="00584938"/>
    <w:p w14:paraId="7D643F2E" w14:textId="77777777" w:rsidR="00584938" w:rsidRDefault="00584938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584938" w14:paraId="055E027E" w14:textId="77777777" w:rsidTr="004036B6">
        <w:trPr>
          <w:trHeight w:hRule="exact" w:val="567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09D8B004" w14:textId="77777777" w:rsidR="00584938" w:rsidRDefault="00584938" w:rsidP="00767DDA">
            <w:r>
              <w:rPr>
                <w:rFonts w:ascii="Arial" w:hAnsi="Arial" w:cs="Arial"/>
                <w:color w:val="000000"/>
              </w:rPr>
              <w:t>Company name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58E536EF" w14:textId="77777777" w:rsidR="00584938" w:rsidRPr="0024349A" w:rsidRDefault="00584938" w:rsidP="00767DDA">
            <w:pPr>
              <w:rPr>
                <w:rFonts w:ascii="Arial" w:hAnsi="Arial" w:cs="Arial"/>
              </w:rPr>
            </w:pPr>
          </w:p>
          <w:p w14:paraId="6C79527A" w14:textId="005D2D7A" w:rsidR="00584938" w:rsidRDefault="003F4396" w:rsidP="00767DDA">
            <w:r w:rsidRPr="0024349A">
              <w:rPr>
                <w:rFonts w:ascii="Arial" w:hAnsi="Arial" w:cs="Arial"/>
              </w:rPr>
              <w:t>Oldham Athletic Community Trust</w:t>
            </w:r>
          </w:p>
        </w:tc>
      </w:tr>
      <w:tr w:rsidR="00584938" w14:paraId="2869A6B8" w14:textId="77777777" w:rsidTr="00767DD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2924C1B" w14:textId="77777777" w:rsidR="00584938" w:rsidRDefault="00584938" w:rsidP="00767DDA"/>
        </w:tc>
        <w:tc>
          <w:tcPr>
            <w:tcW w:w="5817" w:type="dxa"/>
            <w:tcBorders>
              <w:left w:val="nil"/>
              <w:right w:val="nil"/>
            </w:tcBorders>
          </w:tcPr>
          <w:p w14:paraId="417E615B" w14:textId="77777777" w:rsidR="00584938" w:rsidRDefault="00584938" w:rsidP="00767DDA"/>
        </w:tc>
      </w:tr>
      <w:tr w:rsidR="00584938" w14:paraId="3BDD6D42" w14:textId="77777777" w:rsidTr="004036B6">
        <w:trPr>
          <w:trHeight w:hRule="exact" w:val="567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782DB655" w14:textId="77777777" w:rsidR="00584938" w:rsidRDefault="00584938" w:rsidP="00767DDA">
            <w:r>
              <w:rPr>
                <w:rFonts w:ascii="Arial" w:hAnsi="Arial" w:cs="Arial"/>
                <w:color w:val="000000"/>
              </w:rPr>
              <w:t>Closing date for applications</w:t>
            </w:r>
          </w:p>
        </w:tc>
        <w:tc>
          <w:tcPr>
            <w:tcW w:w="5817" w:type="dxa"/>
          </w:tcPr>
          <w:p w14:paraId="2C2C559F" w14:textId="54478693" w:rsidR="00584938" w:rsidRPr="0024349A" w:rsidRDefault="00E154CC" w:rsidP="00767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30/9/21</w:t>
            </w:r>
          </w:p>
        </w:tc>
      </w:tr>
    </w:tbl>
    <w:p w14:paraId="38B5552B" w14:textId="77777777" w:rsidR="00584938" w:rsidRDefault="00584938"/>
    <w:p w14:paraId="1F912472" w14:textId="77777777" w:rsidR="00584938" w:rsidRDefault="0058493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6989" w14:paraId="2F3F5139" w14:textId="77777777" w:rsidTr="00246989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14:paraId="1E2FEA61" w14:textId="77777777" w:rsidR="00246989" w:rsidRDefault="00246989">
            <w:r w:rsidRPr="00246989">
              <w:rPr>
                <w:rFonts w:ascii="Arial" w:hAnsi="Arial" w:cs="Arial"/>
              </w:rPr>
              <w:t>Using the table on the next page please provide details for each Job Placement by location.</w:t>
            </w:r>
          </w:p>
        </w:tc>
      </w:tr>
    </w:tbl>
    <w:p w14:paraId="2B1BC436" w14:textId="77777777" w:rsidR="00246989" w:rsidRDefault="00246989"/>
    <w:p w14:paraId="6343108D" w14:textId="77777777" w:rsidR="00246989" w:rsidRDefault="00246989">
      <w:pPr>
        <w:sectPr w:rsidR="00246989" w:rsidSect="002469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2151"/>
        <w:gridCol w:w="2968"/>
        <w:gridCol w:w="3237"/>
        <w:gridCol w:w="1470"/>
        <w:gridCol w:w="1371"/>
        <w:gridCol w:w="1297"/>
        <w:gridCol w:w="1444"/>
      </w:tblGrid>
      <w:tr w:rsidR="00246989" w14:paraId="7A47FDCC" w14:textId="77777777" w:rsidTr="000534DF">
        <w:tc>
          <w:tcPr>
            <w:tcW w:w="1462" w:type="dxa"/>
          </w:tcPr>
          <w:p w14:paraId="1EDECF43" w14:textId="77777777" w:rsidR="00246989" w:rsidRPr="00246989" w:rsidRDefault="00246989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lastRenderedPageBreak/>
              <w:t>Employer Job Placement reference (where applicable</w:t>
            </w:r>
            <w:r w:rsidR="00F807EC">
              <w:rPr>
                <w:rFonts w:ascii="Arial" w:hAnsi="Arial" w:cs="Arial"/>
              </w:rPr>
              <w:t>)</w:t>
            </w:r>
          </w:p>
        </w:tc>
        <w:tc>
          <w:tcPr>
            <w:tcW w:w="2253" w:type="dxa"/>
          </w:tcPr>
          <w:p w14:paraId="64C1EF3D" w14:textId="77777777" w:rsidR="00246989" w:rsidRPr="00246989" w:rsidRDefault="00246989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Job Placement location and address (including post code)</w:t>
            </w:r>
          </w:p>
        </w:tc>
        <w:tc>
          <w:tcPr>
            <w:tcW w:w="2801" w:type="dxa"/>
          </w:tcPr>
          <w:p w14:paraId="7F03F64F" w14:textId="77777777" w:rsidR="00246989" w:rsidRPr="00246989" w:rsidRDefault="00246989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Contact details for the Job Placement</w:t>
            </w:r>
          </w:p>
          <w:p w14:paraId="560D3E44" w14:textId="77777777" w:rsidR="00246989" w:rsidRPr="00246989" w:rsidRDefault="00246989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Name</w:t>
            </w:r>
          </w:p>
          <w:p w14:paraId="551AA36C" w14:textId="77777777" w:rsidR="00246989" w:rsidRPr="00246989" w:rsidRDefault="00246989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Email address</w:t>
            </w:r>
          </w:p>
          <w:p w14:paraId="79FC5593" w14:textId="77777777" w:rsidR="00246989" w:rsidRPr="00246989" w:rsidRDefault="00246989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Telephone</w:t>
            </w:r>
          </w:p>
        </w:tc>
        <w:tc>
          <w:tcPr>
            <w:tcW w:w="3279" w:type="dxa"/>
          </w:tcPr>
          <w:p w14:paraId="606BE575" w14:textId="77777777" w:rsidR="00246989" w:rsidRPr="00246989" w:rsidRDefault="00246989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How to apply for the Job Placement</w:t>
            </w:r>
          </w:p>
        </w:tc>
        <w:tc>
          <w:tcPr>
            <w:tcW w:w="1470" w:type="dxa"/>
          </w:tcPr>
          <w:p w14:paraId="264E997D" w14:textId="77777777" w:rsidR="00246989" w:rsidRPr="00246989" w:rsidRDefault="00246989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 xml:space="preserve">Number of Job </w:t>
            </w:r>
            <w:proofErr w:type="gramStart"/>
            <w:r w:rsidRPr="00246989">
              <w:rPr>
                <w:rFonts w:ascii="Arial" w:hAnsi="Arial" w:cs="Arial"/>
              </w:rPr>
              <w:t>Placements  at</w:t>
            </w:r>
            <w:proofErr w:type="gramEnd"/>
            <w:r w:rsidRPr="00246989">
              <w:rPr>
                <w:rFonts w:ascii="Arial" w:hAnsi="Arial" w:cs="Arial"/>
              </w:rPr>
              <w:t xml:space="preserve"> location</w:t>
            </w:r>
          </w:p>
        </w:tc>
        <w:tc>
          <w:tcPr>
            <w:tcW w:w="1375" w:type="dxa"/>
          </w:tcPr>
          <w:p w14:paraId="30631E0A" w14:textId="77777777" w:rsidR="00246989" w:rsidRPr="00246989" w:rsidRDefault="00246989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Maximum number of referrals per Job Placement</w:t>
            </w:r>
          </w:p>
        </w:tc>
        <w:tc>
          <w:tcPr>
            <w:tcW w:w="1297" w:type="dxa"/>
          </w:tcPr>
          <w:p w14:paraId="65842000" w14:textId="77777777" w:rsidR="00246989" w:rsidRPr="00246989" w:rsidRDefault="00246989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Is public transport available? Yes/ No/ Don't know</w:t>
            </w:r>
          </w:p>
        </w:tc>
        <w:tc>
          <w:tcPr>
            <w:tcW w:w="1451" w:type="dxa"/>
          </w:tcPr>
          <w:p w14:paraId="18CC8CF3" w14:textId="77777777" w:rsidR="00246989" w:rsidRPr="00246989" w:rsidRDefault="00246989" w:rsidP="00246989">
            <w:pPr>
              <w:jc w:val="center"/>
              <w:rPr>
                <w:rFonts w:ascii="Arial" w:hAnsi="Arial" w:cs="Arial"/>
              </w:rPr>
            </w:pPr>
            <w:r w:rsidRPr="00246989">
              <w:rPr>
                <w:rFonts w:ascii="Arial" w:hAnsi="Arial" w:cs="Arial"/>
              </w:rPr>
              <w:t>Anticipated start date/s (if known)</w:t>
            </w:r>
          </w:p>
        </w:tc>
      </w:tr>
      <w:tr w:rsidR="00246989" w14:paraId="79981EA3" w14:textId="77777777" w:rsidTr="000534DF">
        <w:trPr>
          <w:trHeight w:val="1077"/>
        </w:trPr>
        <w:tc>
          <w:tcPr>
            <w:tcW w:w="1462" w:type="dxa"/>
          </w:tcPr>
          <w:p w14:paraId="36E06BCD" w14:textId="77777777" w:rsidR="00246989" w:rsidRDefault="00246989"/>
        </w:tc>
        <w:tc>
          <w:tcPr>
            <w:tcW w:w="2253" w:type="dxa"/>
          </w:tcPr>
          <w:p w14:paraId="5A947881" w14:textId="4B556E05" w:rsidR="00246989" w:rsidRPr="00DA697E" w:rsidRDefault="00DA6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Boundary Park, </w:t>
            </w:r>
            <w:proofErr w:type="spellStart"/>
            <w:r>
              <w:rPr>
                <w:rFonts w:ascii="Arial" w:hAnsi="Arial" w:cs="Arial"/>
              </w:rPr>
              <w:t>Furtherwood</w:t>
            </w:r>
            <w:proofErr w:type="spellEnd"/>
            <w:r>
              <w:rPr>
                <w:rFonts w:ascii="Arial" w:hAnsi="Arial" w:cs="Arial"/>
              </w:rPr>
              <w:t xml:space="preserve"> Road, Oldham, OL1 2PA. With potential for travel locally and regionally and some remote working.</w:t>
            </w:r>
          </w:p>
        </w:tc>
        <w:tc>
          <w:tcPr>
            <w:tcW w:w="2801" w:type="dxa"/>
          </w:tcPr>
          <w:p w14:paraId="3E6993A8" w14:textId="77777777" w:rsidR="00246989" w:rsidRPr="0024349A" w:rsidRDefault="003F4396">
            <w:pPr>
              <w:rPr>
                <w:rFonts w:ascii="Arial" w:hAnsi="Arial" w:cs="Arial"/>
              </w:rPr>
            </w:pPr>
            <w:r w:rsidRPr="0024349A">
              <w:rPr>
                <w:rFonts w:ascii="Arial" w:hAnsi="Arial" w:cs="Arial"/>
              </w:rPr>
              <w:t>Holly Grimes</w:t>
            </w:r>
          </w:p>
          <w:p w14:paraId="06B694D5" w14:textId="161DF5F5" w:rsidR="003F4396" w:rsidRPr="0024349A" w:rsidRDefault="00417D19">
            <w:pPr>
              <w:rPr>
                <w:rFonts w:ascii="Arial" w:hAnsi="Arial" w:cs="Arial"/>
              </w:rPr>
            </w:pPr>
            <w:hyperlink r:id="rId13" w:history="1">
              <w:r w:rsidR="003F4396" w:rsidRPr="0024349A">
                <w:rPr>
                  <w:rStyle w:val="Hyperlink"/>
                  <w:rFonts w:ascii="Arial" w:hAnsi="Arial" w:cs="Arial"/>
                </w:rPr>
                <w:t>Holly.grimes@oact.org.uk</w:t>
              </w:r>
            </w:hyperlink>
          </w:p>
          <w:p w14:paraId="0CDFCF53" w14:textId="7D2021A0" w:rsidR="003F4396" w:rsidRDefault="003F4396">
            <w:r w:rsidRPr="0024349A">
              <w:rPr>
                <w:rFonts w:ascii="Arial" w:hAnsi="Arial" w:cs="Arial"/>
              </w:rPr>
              <w:t>07850072794</w:t>
            </w:r>
          </w:p>
        </w:tc>
        <w:tc>
          <w:tcPr>
            <w:tcW w:w="3279" w:type="dxa"/>
          </w:tcPr>
          <w:p w14:paraId="27CA6BFD" w14:textId="2D92CE8F" w:rsidR="004A3AB8" w:rsidRDefault="00AE0D4B">
            <w:pPr>
              <w:rPr>
                <w:rFonts w:ascii="Arial" w:hAnsi="Arial" w:cs="Arial"/>
              </w:rPr>
            </w:pPr>
            <w:r w:rsidRPr="000534DF">
              <w:rPr>
                <w:rFonts w:ascii="Arial" w:hAnsi="Arial" w:cs="Arial"/>
              </w:rPr>
              <w:t>Email CV</w:t>
            </w:r>
            <w:r w:rsidR="000534DF" w:rsidRPr="000534DF">
              <w:rPr>
                <w:rFonts w:ascii="Arial" w:hAnsi="Arial" w:cs="Arial"/>
              </w:rPr>
              <w:t xml:space="preserve"> and cover letter</w:t>
            </w:r>
            <w:r w:rsidR="000534DF">
              <w:rPr>
                <w:rFonts w:ascii="Arial" w:hAnsi="Arial" w:cs="Arial"/>
              </w:rPr>
              <w:t xml:space="preserve"> to </w:t>
            </w:r>
            <w:hyperlink r:id="rId14" w:history="1">
              <w:r w:rsidR="004A3AB8" w:rsidRPr="00694B73">
                <w:rPr>
                  <w:rStyle w:val="Hyperlink"/>
                  <w:rFonts w:ascii="Arial" w:hAnsi="Arial" w:cs="Arial"/>
                </w:rPr>
                <w:t>holly.grimes@oact.org.uk</w:t>
              </w:r>
            </w:hyperlink>
            <w:r w:rsidR="000534DF">
              <w:rPr>
                <w:rFonts w:ascii="Arial" w:hAnsi="Arial" w:cs="Arial"/>
              </w:rPr>
              <w:t>.</w:t>
            </w:r>
          </w:p>
          <w:p w14:paraId="7C10235B" w14:textId="77777777" w:rsidR="004A3AB8" w:rsidRDefault="004A3AB8">
            <w:pPr>
              <w:rPr>
                <w:rFonts w:ascii="Arial" w:hAnsi="Arial" w:cs="Arial"/>
              </w:rPr>
            </w:pPr>
          </w:p>
          <w:p w14:paraId="01214A32" w14:textId="551535A7" w:rsidR="00246989" w:rsidRPr="000534DF" w:rsidRDefault="00053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Optional – send a 1-minute video introducing yourself and why </w:t>
            </w:r>
            <w:r w:rsidR="004A3AB8">
              <w:rPr>
                <w:rFonts w:ascii="Arial" w:hAnsi="Arial" w:cs="Arial"/>
              </w:rPr>
              <w:t>they would want</w:t>
            </w:r>
            <w:r>
              <w:rPr>
                <w:rFonts w:ascii="Arial" w:hAnsi="Arial" w:cs="Arial"/>
              </w:rPr>
              <w:t xml:space="preserve"> the role. </w:t>
            </w:r>
          </w:p>
        </w:tc>
        <w:tc>
          <w:tcPr>
            <w:tcW w:w="1470" w:type="dxa"/>
          </w:tcPr>
          <w:p w14:paraId="752805A0" w14:textId="5442C442" w:rsidR="00246989" w:rsidRPr="00DA697E" w:rsidRDefault="00DA6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5" w:type="dxa"/>
          </w:tcPr>
          <w:p w14:paraId="1B6CC470" w14:textId="2D9BAF22" w:rsidR="00246989" w:rsidRPr="00AE0D4B" w:rsidRDefault="00142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97" w:type="dxa"/>
          </w:tcPr>
          <w:p w14:paraId="36B8BEB3" w14:textId="5C9431E5" w:rsidR="00246989" w:rsidRPr="00AE0D4B" w:rsidRDefault="00AE0D4B">
            <w:pPr>
              <w:rPr>
                <w:rFonts w:ascii="Arial" w:hAnsi="Arial" w:cs="Arial"/>
              </w:rPr>
            </w:pPr>
            <w:r w:rsidRPr="00AE0D4B">
              <w:rPr>
                <w:rFonts w:ascii="Arial" w:hAnsi="Arial" w:cs="Arial"/>
              </w:rPr>
              <w:t>Yes</w:t>
            </w:r>
          </w:p>
        </w:tc>
        <w:tc>
          <w:tcPr>
            <w:tcW w:w="1451" w:type="dxa"/>
          </w:tcPr>
          <w:p w14:paraId="6878B3D7" w14:textId="1B07F874" w:rsidR="00246989" w:rsidRPr="00AE0D4B" w:rsidRDefault="00E15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ASAP</w:t>
            </w:r>
          </w:p>
        </w:tc>
      </w:tr>
      <w:tr w:rsidR="00246989" w14:paraId="05C1B724" w14:textId="77777777" w:rsidTr="000534DF">
        <w:trPr>
          <w:trHeight w:val="1077"/>
        </w:trPr>
        <w:tc>
          <w:tcPr>
            <w:tcW w:w="1462" w:type="dxa"/>
          </w:tcPr>
          <w:p w14:paraId="5BDC43C1" w14:textId="77777777" w:rsidR="00246989" w:rsidRDefault="00246989"/>
        </w:tc>
        <w:tc>
          <w:tcPr>
            <w:tcW w:w="2253" w:type="dxa"/>
          </w:tcPr>
          <w:p w14:paraId="2C203CB9" w14:textId="77777777" w:rsidR="00246989" w:rsidRDefault="00246989"/>
        </w:tc>
        <w:tc>
          <w:tcPr>
            <w:tcW w:w="2801" w:type="dxa"/>
          </w:tcPr>
          <w:p w14:paraId="6BC6577A" w14:textId="77777777" w:rsidR="00246989" w:rsidRDefault="00246989"/>
        </w:tc>
        <w:tc>
          <w:tcPr>
            <w:tcW w:w="3279" w:type="dxa"/>
          </w:tcPr>
          <w:p w14:paraId="3316CE18" w14:textId="77777777" w:rsidR="00477F86" w:rsidRDefault="00477F86"/>
          <w:p w14:paraId="0CED426B" w14:textId="77777777" w:rsidR="00246989" w:rsidRPr="00477F86" w:rsidRDefault="00246989" w:rsidP="00477F86">
            <w:pPr>
              <w:jc w:val="center"/>
            </w:pPr>
          </w:p>
        </w:tc>
        <w:tc>
          <w:tcPr>
            <w:tcW w:w="1470" w:type="dxa"/>
          </w:tcPr>
          <w:p w14:paraId="0519B23B" w14:textId="77777777" w:rsidR="00246989" w:rsidRDefault="00246989"/>
        </w:tc>
        <w:tc>
          <w:tcPr>
            <w:tcW w:w="1375" w:type="dxa"/>
          </w:tcPr>
          <w:p w14:paraId="45D72D1E" w14:textId="77777777" w:rsidR="00246989" w:rsidRDefault="00246989"/>
        </w:tc>
        <w:tc>
          <w:tcPr>
            <w:tcW w:w="1297" w:type="dxa"/>
          </w:tcPr>
          <w:p w14:paraId="6AEAADC4" w14:textId="77777777" w:rsidR="00246989" w:rsidRDefault="00246989"/>
        </w:tc>
        <w:tc>
          <w:tcPr>
            <w:tcW w:w="1451" w:type="dxa"/>
          </w:tcPr>
          <w:p w14:paraId="48191830" w14:textId="77777777" w:rsidR="00246989" w:rsidRDefault="00246989"/>
        </w:tc>
      </w:tr>
      <w:tr w:rsidR="00246989" w14:paraId="7BF7317A" w14:textId="77777777" w:rsidTr="000534DF">
        <w:trPr>
          <w:trHeight w:val="1077"/>
        </w:trPr>
        <w:tc>
          <w:tcPr>
            <w:tcW w:w="1462" w:type="dxa"/>
          </w:tcPr>
          <w:p w14:paraId="739BA16A" w14:textId="77777777" w:rsidR="00246989" w:rsidRDefault="00246989"/>
        </w:tc>
        <w:tc>
          <w:tcPr>
            <w:tcW w:w="2253" w:type="dxa"/>
          </w:tcPr>
          <w:p w14:paraId="348C4855" w14:textId="77777777" w:rsidR="00246989" w:rsidRDefault="00246989"/>
        </w:tc>
        <w:tc>
          <w:tcPr>
            <w:tcW w:w="2801" w:type="dxa"/>
          </w:tcPr>
          <w:p w14:paraId="04BFC338" w14:textId="77777777" w:rsidR="00246989" w:rsidRDefault="00246989"/>
        </w:tc>
        <w:tc>
          <w:tcPr>
            <w:tcW w:w="3279" w:type="dxa"/>
          </w:tcPr>
          <w:p w14:paraId="4BB0E2C1" w14:textId="77777777" w:rsidR="00246989" w:rsidRDefault="00246989"/>
        </w:tc>
        <w:tc>
          <w:tcPr>
            <w:tcW w:w="1470" w:type="dxa"/>
          </w:tcPr>
          <w:p w14:paraId="5BF7F4C8" w14:textId="77777777" w:rsidR="00246989" w:rsidRDefault="00246989"/>
        </w:tc>
        <w:tc>
          <w:tcPr>
            <w:tcW w:w="1375" w:type="dxa"/>
          </w:tcPr>
          <w:p w14:paraId="5276815C" w14:textId="77777777" w:rsidR="00246989" w:rsidRDefault="00246989"/>
        </w:tc>
        <w:tc>
          <w:tcPr>
            <w:tcW w:w="1297" w:type="dxa"/>
          </w:tcPr>
          <w:p w14:paraId="274D850F" w14:textId="77777777" w:rsidR="00246989" w:rsidRDefault="00246989"/>
        </w:tc>
        <w:tc>
          <w:tcPr>
            <w:tcW w:w="1451" w:type="dxa"/>
          </w:tcPr>
          <w:p w14:paraId="63F653BC" w14:textId="77777777" w:rsidR="00246989" w:rsidRDefault="00246989"/>
        </w:tc>
      </w:tr>
      <w:tr w:rsidR="00246989" w14:paraId="4596D785" w14:textId="77777777" w:rsidTr="000534DF">
        <w:trPr>
          <w:trHeight w:val="1077"/>
        </w:trPr>
        <w:tc>
          <w:tcPr>
            <w:tcW w:w="1462" w:type="dxa"/>
          </w:tcPr>
          <w:p w14:paraId="553221E3" w14:textId="77777777" w:rsidR="00246989" w:rsidRDefault="00246989"/>
        </w:tc>
        <w:tc>
          <w:tcPr>
            <w:tcW w:w="2253" w:type="dxa"/>
          </w:tcPr>
          <w:p w14:paraId="7F4AD202" w14:textId="77777777" w:rsidR="00246989" w:rsidRDefault="00246989"/>
        </w:tc>
        <w:tc>
          <w:tcPr>
            <w:tcW w:w="2801" w:type="dxa"/>
          </w:tcPr>
          <w:p w14:paraId="7467A10B" w14:textId="77777777" w:rsidR="00246989" w:rsidRDefault="00246989"/>
        </w:tc>
        <w:tc>
          <w:tcPr>
            <w:tcW w:w="3279" w:type="dxa"/>
          </w:tcPr>
          <w:p w14:paraId="469A08D3" w14:textId="77777777" w:rsidR="00246989" w:rsidRDefault="00246989"/>
        </w:tc>
        <w:tc>
          <w:tcPr>
            <w:tcW w:w="1470" w:type="dxa"/>
          </w:tcPr>
          <w:p w14:paraId="1E515ACD" w14:textId="77777777" w:rsidR="00246989" w:rsidRDefault="00246989"/>
        </w:tc>
        <w:tc>
          <w:tcPr>
            <w:tcW w:w="1375" w:type="dxa"/>
          </w:tcPr>
          <w:p w14:paraId="32151D46" w14:textId="77777777" w:rsidR="00246989" w:rsidRDefault="00246989"/>
        </w:tc>
        <w:tc>
          <w:tcPr>
            <w:tcW w:w="1297" w:type="dxa"/>
          </w:tcPr>
          <w:p w14:paraId="6F10E61C" w14:textId="77777777" w:rsidR="00246989" w:rsidRDefault="00246989"/>
        </w:tc>
        <w:tc>
          <w:tcPr>
            <w:tcW w:w="1451" w:type="dxa"/>
          </w:tcPr>
          <w:p w14:paraId="7658BEA6" w14:textId="77777777" w:rsidR="00246989" w:rsidRDefault="00246989"/>
        </w:tc>
      </w:tr>
      <w:tr w:rsidR="00246989" w14:paraId="116538DF" w14:textId="77777777" w:rsidTr="000534DF">
        <w:trPr>
          <w:trHeight w:val="1077"/>
        </w:trPr>
        <w:tc>
          <w:tcPr>
            <w:tcW w:w="1462" w:type="dxa"/>
          </w:tcPr>
          <w:p w14:paraId="46D6F4D7" w14:textId="77777777" w:rsidR="00246989" w:rsidRDefault="00246989"/>
        </w:tc>
        <w:tc>
          <w:tcPr>
            <w:tcW w:w="2253" w:type="dxa"/>
          </w:tcPr>
          <w:p w14:paraId="3F7BA8AF" w14:textId="77777777" w:rsidR="00246989" w:rsidRDefault="00246989"/>
        </w:tc>
        <w:tc>
          <w:tcPr>
            <w:tcW w:w="2801" w:type="dxa"/>
          </w:tcPr>
          <w:p w14:paraId="06030D7B" w14:textId="77777777" w:rsidR="00246989" w:rsidRDefault="00246989"/>
        </w:tc>
        <w:tc>
          <w:tcPr>
            <w:tcW w:w="3279" w:type="dxa"/>
          </w:tcPr>
          <w:p w14:paraId="3E28DB3C" w14:textId="77777777" w:rsidR="00246989" w:rsidRDefault="00246989"/>
        </w:tc>
        <w:tc>
          <w:tcPr>
            <w:tcW w:w="1470" w:type="dxa"/>
          </w:tcPr>
          <w:p w14:paraId="406F6570" w14:textId="77777777" w:rsidR="00246989" w:rsidRDefault="00246989"/>
        </w:tc>
        <w:tc>
          <w:tcPr>
            <w:tcW w:w="1375" w:type="dxa"/>
          </w:tcPr>
          <w:p w14:paraId="0C934EF6" w14:textId="77777777" w:rsidR="00246989" w:rsidRDefault="00246989"/>
        </w:tc>
        <w:tc>
          <w:tcPr>
            <w:tcW w:w="1297" w:type="dxa"/>
          </w:tcPr>
          <w:p w14:paraId="0A48DB9B" w14:textId="77777777" w:rsidR="00246989" w:rsidRDefault="00246989"/>
        </w:tc>
        <w:tc>
          <w:tcPr>
            <w:tcW w:w="1451" w:type="dxa"/>
          </w:tcPr>
          <w:p w14:paraId="281D918B" w14:textId="77777777" w:rsidR="00246989" w:rsidRDefault="00246989"/>
        </w:tc>
      </w:tr>
      <w:tr w:rsidR="00246989" w14:paraId="429655C8" w14:textId="77777777" w:rsidTr="000534DF">
        <w:trPr>
          <w:trHeight w:val="1077"/>
        </w:trPr>
        <w:tc>
          <w:tcPr>
            <w:tcW w:w="1462" w:type="dxa"/>
          </w:tcPr>
          <w:p w14:paraId="73437F67" w14:textId="77777777" w:rsidR="00246989" w:rsidRDefault="00246989"/>
        </w:tc>
        <w:tc>
          <w:tcPr>
            <w:tcW w:w="2253" w:type="dxa"/>
          </w:tcPr>
          <w:p w14:paraId="7F7B7BB0" w14:textId="77777777" w:rsidR="00246989" w:rsidRDefault="00246989"/>
        </w:tc>
        <w:tc>
          <w:tcPr>
            <w:tcW w:w="2801" w:type="dxa"/>
          </w:tcPr>
          <w:p w14:paraId="3F451715" w14:textId="77777777" w:rsidR="00246989" w:rsidRDefault="00246989"/>
        </w:tc>
        <w:tc>
          <w:tcPr>
            <w:tcW w:w="3279" w:type="dxa"/>
          </w:tcPr>
          <w:p w14:paraId="58935C1D" w14:textId="77777777" w:rsidR="00246989" w:rsidRDefault="00246989"/>
        </w:tc>
        <w:tc>
          <w:tcPr>
            <w:tcW w:w="1470" w:type="dxa"/>
          </w:tcPr>
          <w:p w14:paraId="2841BC6C" w14:textId="77777777" w:rsidR="00246989" w:rsidRDefault="00246989"/>
        </w:tc>
        <w:tc>
          <w:tcPr>
            <w:tcW w:w="1375" w:type="dxa"/>
          </w:tcPr>
          <w:p w14:paraId="7CE646AF" w14:textId="77777777" w:rsidR="00246989" w:rsidRDefault="00246989"/>
        </w:tc>
        <w:tc>
          <w:tcPr>
            <w:tcW w:w="1297" w:type="dxa"/>
          </w:tcPr>
          <w:p w14:paraId="2932A468" w14:textId="77777777" w:rsidR="00246989" w:rsidRDefault="00246989"/>
        </w:tc>
        <w:tc>
          <w:tcPr>
            <w:tcW w:w="1451" w:type="dxa"/>
          </w:tcPr>
          <w:p w14:paraId="16D9F4F0" w14:textId="77777777" w:rsidR="00246989" w:rsidRDefault="00246989"/>
        </w:tc>
      </w:tr>
    </w:tbl>
    <w:p w14:paraId="1C65B525" w14:textId="77777777" w:rsidR="00246989" w:rsidRDefault="00246989"/>
    <w:sectPr w:rsidR="00246989" w:rsidSect="00246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168B" w14:textId="77777777" w:rsidR="00417D19" w:rsidRDefault="00417D19" w:rsidP="00584938">
      <w:r>
        <w:separator/>
      </w:r>
    </w:p>
  </w:endnote>
  <w:endnote w:type="continuationSeparator" w:id="0">
    <w:p w14:paraId="47C90A94" w14:textId="77777777" w:rsidR="00417D19" w:rsidRDefault="00417D19" w:rsidP="0058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5F89" w14:textId="77777777" w:rsidR="00477F86" w:rsidRDefault="00477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6BF7" w14:textId="77777777" w:rsidR="00477F86" w:rsidRDefault="00477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468E" w14:textId="77777777" w:rsidR="00477F86" w:rsidRDefault="00477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2B84" w14:textId="77777777" w:rsidR="00417D19" w:rsidRDefault="00417D19" w:rsidP="00584938">
      <w:r>
        <w:separator/>
      </w:r>
    </w:p>
  </w:footnote>
  <w:footnote w:type="continuationSeparator" w:id="0">
    <w:p w14:paraId="3783700B" w14:textId="77777777" w:rsidR="00417D19" w:rsidRDefault="00417D19" w:rsidP="0058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F426" w14:textId="77777777" w:rsidR="00477F86" w:rsidRDefault="00477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BEB0" w14:textId="77777777" w:rsidR="00584938" w:rsidRDefault="00584938" w:rsidP="00584938">
    <w:pPr>
      <w:pStyle w:val="Header"/>
      <w:tabs>
        <w:tab w:val="clear" w:pos="4513"/>
        <w:tab w:val="clear" w:pos="9026"/>
        <w:tab w:val="left" w:pos="2385"/>
      </w:tabs>
    </w:pPr>
    <w:r>
      <w:rPr>
        <w:noProof/>
      </w:rPr>
      <w:drawing>
        <wp:inline distT="0" distB="0" distL="0" distR="0" wp14:anchorId="643400D2" wp14:editId="3A106263">
          <wp:extent cx="1249680" cy="928688"/>
          <wp:effectExtent l="0" t="0" r="7620" b="5080"/>
          <wp:docPr id="7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28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19B5199" wp14:editId="5E96280E">
          <wp:extent cx="3414713" cy="862013"/>
          <wp:effectExtent l="0" t="0" r="0" b="0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14713" cy="862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7C03" w14:textId="77777777" w:rsidR="00477F86" w:rsidRDefault="00477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76A5"/>
    <w:multiLevelType w:val="hybridMultilevel"/>
    <w:tmpl w:val="B0A6557A"/>
    <w:lvl w:ilvl="0" w:tplc="211EE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026B1"/>
    <w:multiLevelType w:val="hybridMultilevel"/>
    <w:tmpl w:val="3252BACC"/>
    <w:lvl w:ilvl="0" w:tplc="211EE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B47B9"/>
    <w:multiLevelType w:val="multilevel"/>
    <w:tmpl w:val="6A02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38"/>
    <w:rsid w:val="000534DF"/>
    <w:rsid w:val="000B169C"/>
    <w:rsid w:val="00142DD7"/>
    <w:rsid w:val="001A26AB"/>
    <w:rsid w:val="002177B8"/>
    <w:rsid w:val="0024349A"/>
    <w:rsid w:val="00246989"/>
    <w:rsid w:val="0027324C"/>
    <w:rsid w:val="00302293"/>
    <w:rsid w:val="00333179"/>
    <w:rsid w:val="003F4396"/>
    <w:rsid w:val="004036B6"/>
    <w:rsid w:val="00417D19"/>
    <w:rsid w:val="00477F86"/>
    <w:rsid w:val="00485D43"/>
    <w:rsid w:val="004A3AB8"/>
    <w:rsid w:val="004A536E"/>
    <w:rsid w:val="004B5607"/>
    <w:rsid w:val="00521C6B"/>
    <w:rsid w:val="00584938"/>
    <w:rsid w:val="005E7F6A"/>
    <w:rsid w:val="006C6EC2"/>
    <w:rsid w:val="00737989"/>
    <w:rsid w:val="008660AC"/>
    <w:rsid w:val="008F4214"/>
    <w:rsid w:val="009844EF"/>
    <w:rsid w:val="00A94188"/>
    <w:rsid w:val="00AE0D4B"/>
    <w:rsid w:val="00B10043"/>
    <w:rsid w:val="00BD7F37"/>
    <w:rsid w:val="00C064B3"/>
    <w:rsid w:val="00C77302"/>
    <w:rsid w:val="00C93DCA"/>
    <w:rsid w:val="00CD6FDC"/>
    <w:rsid w:val="00DA697E"/>
    <w:rsid w:val="00DD33C2"/>
    <w:rsid w:val="00E154CC"/>
    <w:rsid w:val="00E82DB4"/>
    <w:rsid w:val="00F8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931B7"/>
  <w15:chartTrackingRefBased/>
  <w15:docId w15:val="{AD85D6A7-727D-4F11-8801-4796FE67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9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93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3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43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Holly.grimes@oact.org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holly.grimes@oact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Grant DWP HOUSING DELIVERY</dc:creator>
  <cp:keywords/>
  <dc:description/>
  <cp:lastModifiedBy>Martin Vose</cp:lastModifiedBy>
  <cp:revision>2</cp:revision>
  <cp:lastPrinted>2020-10-13T07:51:00Z</cp:lastPrinted>
  <dcterms:created xsi:type="dcterms:W3CDTF">2021-09-01T13:20:00Z</dcterms:created>
  <dcterms:modified xsi:type="dcterms:W3CDTF">2021-09-01T13:20:00Z</dcterms:modified>
</cp:coreProperties>
</file>